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4DF" w:rsidRPr="00971E19" w:rsidRDefault="007E24DF" w:rsidP="007E24DF">
      <w:pPr>
        <w:jc w:val="both"/>
        <w:rPr>
          <w:rFonts w:ascii="Tahoma" w:hAnsi="Tahoma" w:cs="Tahoma"/>
        </w:rPr>
      </w:pPr>
      <w:r>
        <w:rPr>
          <w:rFonts w:ascii="Tahoma" w:hAnsi="Tahoma" w:cs="Tahoma"/>
          <w:lang w:val="hr-HR"/>
        </w:rPr>
        <w:t>Broj: 01/1-02-5-</w:t>
      </w:r>
      <w:r w:rsidR="00AC6DC9">
        <w:rPr>
          <w:rFonts w:ascii="Tahoma" w:hAnsi="Tahoma" w:cs="Tahoma"/>
          <w:lang w:val="hr-HR"/>
        </w:rPr>
        <w:t>146</w:t>
      </w:r>
      <w:r w:rsidRPr="00971E19">
        <w:rPr>
          <w:rFonts w:ascii="Tahoma" w:hAnsi="Tahoma" w:cs="Tahoma"/>
          <w:lang w:val="hr-HR"/>
        </w:rPr>
        <w:t>/1</w:t>
      </w:r>
      <w:r w:rsidR="00AC6DC9">
        <w:rPr>
          <w:rFonts w:ascii="Tahoma" w:hAnsi="Tahoma" w:cs="Tahoma"/>
          <w:lang w:val="hr-HR"/>
        </w:rPr>
        <w:t>6</w:t>
      </w:r>
    </w:p>
    <w:p w:rsidR="007E24DF" w:rsidRPr="00971E19" w:rsidRDefault="007E24DF" w:rsidP="007E24DF">
      <w:pPr>
        <w:jc w:val="both"/>
        <w:rPr>
          <w:rFonts w:ascii="Tahoma" w:hAnsi="Tahoma" w:cs="Tahoma"/>
          <w:lang w:val="hr-HR"/>
        </w:rPr>
      </w:pPr>
      <w:r w:rsidRPr="00971E19">
        <w:rPr>
          <w:rFonts w:ascii="Tahoma" w:hAnsi="Tahoma" w:cs="Tahoma"/>
          <w:lang w:val="hr-HR"/>
        </w:rPr>
        <w:t>Sarajevo,</w:t>
      </w:r>
      <w:r w:rsidR="00AC6DC9">
        <w:rPr>
          <w:rFonts w:ascii="Tahoma" w:hAnsi="Tahoma" w:cs="Tahoma"/>
          <w:lang w:val="hr-HR"/>
        </w:rPr>
        <w:t xml:space="preserve"> 26</w:t>
      </w:r>
      <w:r>
        <w:rPr>
          <w:rFonts w:ascii="Tahoma" w:hAnsi="Tahoma" w:cs="Tahoma"/>
          <w:lang w:val="hr-HR"/>
        </w:rPr>
        <w:t>.1</w:t>
      </w:r>
      <w:r w:rsidRPr="00971E19">
        <w:rPr>
          <w:rFonts w:ascii="Tahoma" w:hAnsi="Tahoma" w:cs="Tahoma"/>
          <w:lang w:val="hr-HR"/>
        </w:rPr>
        <w:t>.201</w:t>
      </w:r>
      <w:r w:rsidR="00AC6DC9">
        <w:rPr>
          <w:rFonts w:ascii="Tahoma" w:hAnsi="Tahoma" w:cs="Tahoma"/>
          <w:lang w:val="hr-HR"/>
        </w:rPr>
        <w:t>6</w:t>
      </w:r>
      <w:r w:rsidRPr="00971E19">
        <w:rPr>
          <w:rFonts w:ascii="Tahoma" w:hAnsi="Tahoma" w:cs="Tahoma"/>
          <w:lang w:val="hr-HR"/>
        </w:rPr>
        <w:t>.g.</w:t>
      </w:r>
    </w:p>
    <w:p w:rsidR="001E1C55" w:rsidRDefault="001E1C55" w:rsidP="006311BD">
      <w:pPr>
        <w:spacing w:after="0"/>
      </w:pPr>
    </w:p>
    <w:p w:rsidR="001D6A7D" w:rsidRDefault="001D6A7D" w:rsidP="006311BD">
      <w:pPr>
        <w:spacing w:after="0"/>
      </w:pPr>
    </w:p>
    <w:p w:rsidR="00C85047" w:rsidRPr="00F704EF" w:rsidRDefault="00C85047" w:rsidP="00C85047">
      <w:pPr>
        <w:rPr>
          <w:rFonts w:ascii="Tahoma" w:hAnsi="Tahoma" w:cs="Tahoma"/>
          <w:lang w:val="hr-HR"/>
        </w:rPr>
      </w:pPr>
      <w:r>
        <w:rPr>
          <w:rFonts w:ascii="Tahoma" w:hAnsi="Tahoma" w:cs="Tahoma"/>
        </w:rPr>
        <w:t>ZASTUP</w:t>
      </w:r>
      <w:r w:rsidRPr="00F704EF">
        <w:rPr>
          <w:rFonts w:ascii="Tahoma" w:hAnsi="Tahoma" w:cs="Tahoma"/>
        </w:rPr>
        <w:t>NI</w:t>
      </w:r>
      <w:r w:rsidRPr="00F704EF">
        <w:rPr>
          <w:rFonts w:ascii="Tahoma" w:hAnsi="Tahoma" w:cs="Tahoma"/>
          <w:lang w:val="hr-HR"/>
        </w:rPr>
        <w:t>Č</w:t>
      </w:r>
      <w:r w:rsidRPr="00F704EF">
        <w:rPr>
          <w:rFonts w:ascii="Tahoma" w:hAnsi="Tahoma" w:cs="Tahoma"/>
        </w:rPr>
        <w:t>KOM</w:t>
      </w:r>
      <w:r w:rsidRPr="00F704EF">
        <w:rPr>
          <w:rFonts w:ascii="Tahoma" w:hAnsi="Tahoma" w:cs="Tahoma"/>
          <w:lang w:val="hr-HR"/>
        </w:rPr>
        <w:t xml:space="preserve"> </w:t>
      </w:r>
      <w:r w:rsidRPr="00F704EF">
        <w:rPr>
          <w:rFonts w:ascii="Tahoma" w:hAnsi="Tahoma" w:cs="Tahoma"/>
        </w:rPr>
        <w:t>DOMU</w:t>
      </w:r>
    </w:p>
    <w:p w:rsidR="00C85047" w:rsidRPr="00F704EF" w:rsidRDefault="00C85047" w:rsidP="00C85047">
      <w:pPr>
        <w:rPr>
          <w:rFonts w:ascii="Tahoma" w:hAnsi="Tahoma" w:cs="Tahoma"/>
          <w:lang w:val="hr-HR"/>
        </w:rPr>
      </w:pPr>
      <w:r w:rsidRPr="00F704EF">
        <w:rPr>
          <w:rFonts w:ascii="Tahoma" w:hAnsi="Tahoma" w:cs="Tahoma"/>
        </w:rPr>
        <w:t>PARLAMENTA</w:t>
      </w:r>
      <w:r w:rsidRPr="00F704EF">
        <w:rPr>
          <w:rFonts w:ascii="Tahoma" w:hAnsi="Tahoma" w:cs="Tahoma"/>
          <w:lang w:val="hr-HR"/>
        </w:rPr>
        <w:t xml:space="preserve"> </w:t>
      </w:r>
      <w:r w:rsidRPr="00F704EF">
        <w:rPr>
          <w:rFonts w:ascii="Tahoma" w:hAnsi="Tahoma" w:cs="Tahoma"/>
        </w:rPr>
        <w:t>FEDERACIJE</w:t>
      </w:r>
      <w:r w:rsidRPr="00F704EF">
        <w:rPr>
          <w:rFonts w:ascii="Tahoma" w:hAnsi="Tahoma" w:cs="Tahoma"/>
          <w:lang w:val="hr-HR"/>
        </w:rPr>
        <w:t xml:space="preserve"> </w:t>
      </w:r>
      <w:r w:rsidRPr="00F704EF">
        <w:rPr>
          <w:rFonts w:ascii="Tahoma" w:hAnsi="Tahoma" w:cs="Tahoma"/>
        </w:rPr>
        <w:t>B</w:t>
      </w:r>
      <w:r>
        <w:rPr>
          <w:rFonts w:ascii="Tahoma" w:hAnsi="Tahoma" w:cs="Tahoma"/>
        </w:rPr>
        <w:t>i</w:t>
      </w:r>
      <w:r w:rsidRPr="00F704EF">
        <w:rPr>
          <w:rFonts w:ascii="Tahoma" w:hAnsi="Tahoma" w:cs="Tahoma"/>
        </w:rPr>
        <w:t>H</w:t>
      </w:r>
    </w:p>
    <w:p w:rsidR="00C85047" w:rsidRPr="00F704EF" w:rsidRDefault="00C85047" w:rsidP="00C85047">
      <w:pPr>
        <w:rPr>
          <w:rFonts w:ascii="Tahoma" w:hAnsi="Tahoma" w:cs="Tahoma"/>
        </w:rPr>
      </w:pPr>
    </w:p>
    <w:p w:rsidR="00C85047" w:rsidRPr="0093649C" w:rsidRDefault="00C85047" w:rsidP="00C85047">
      <w:pPr>
        <w:pStyle w:val="BodyText"/>
        <w:ind w:firstLine="708"/>
        <w:rPr>
          <w:rFonts w:ascii="Tahoma" w:hAnsi="Tahoma" w:cs="Tahoma"/>
          <w:szCs w:val="24"/>
          <w:lang w:val="en-AU"/>
        </w:rPr>
      </w:pPr>
      <w:r w:rsidRPr="0093649C">
        <w:rPr>
          <w:rFonts w:ascii="Tahoma" w:hAnsi="Tahoma" w:cs="Tahoma"/>
          <w:szCs w:val="24"/>
          <w:lang w:val="en-AU"/>
        </w:rPr>
        <w:t>Ustavn</w:t>
      </w:r>
      <w:r>
        <w:rPr>
          <w:rFonts w:ascii="Tahoma" w:hAnsi="Tahoma" w:cs="Tahoma"/>
          <w:szCs w:val="24"/>
          <w:lang w:val="en-AU"/>
        </w:rPr>
        <w:t>o</w:t>
      </w:r>
      <w:r w:rsidRPr="0093649C">
        <w:rPr>
          <w:rFonts w:ascii="Tahoma" w:hAnsi="Tahoma" w:cs="Tahoma"/>
          <w:szCs w:val="24"/>
          <w:lang w:val="hr-HR"/>
        </w:rPr>
        <w:t xml:space="preserve"> </w:t>
      </w:r>
      <w:r>
        <w:rPr>
          <w:rFonts w:ascii="Tahoma" w:hAnsi="Tahoma" w:cs="Tahoma"/>
          <w:szCs w:val="24"/>
          <w:lang w:val="en-AU"/>
        </w:rPr>
        <w:t>povjerenstvo Zastup</w:t>
      </w:r>
      <w:r w:rsidRPr="0093649C">
        <w:rPr>
          <w:rFonts w:ascii="Tahoma" w:hAnsi="Tahoma" w:cs="Tahoma"/>
          <w:szCs w:val="24"/>
          <w:lang w:val="en-AU"/>
        </w:rPr>
        <w:t>ni</w:t>
      </w:r>
      <w:r w:rsidRPr="0093649C">
        <w:rPr>
          <w:rFonts w:ascii="Tahoma" w:hAnsi="Tahoma" w:cs="Tahoma"/>
          <w:szCs w:val="24"/>
          <w:lang w:val="hr-HR"/>
        </w:rPr>
        <w:t>č</w:t>
      </w:r>
      <w:r w:rsidRPr="0093649C">
        <w:rPr>
          <w:rFonts w:ascii="Tahoma" w:hAnsi="Tahoma" w:cs="Tahoma"/>
          <w:szCs w:val="24"/>
          <w:lang w:val="en-AU"/>
        </w:rPr>
        <w:t>kog</w:t>
      </w:r>
      <w:r>
        <w:rPr>
          <w:rFonts w:ascii="Tahoma" w:hAnsi="Tahoma" w:cs="Tahoma"/>
          <w:szCs w:val="24"/>
          <w:lang w:val="en-AU"/>
        </w:rPr>
        <w:t>a</w:t>
      </w:r>
      <w:r w:rsidRPr="0093649C">
        <w:rPr>
          <w:rFonts w:ascii="Tahoma" w:hAnsi="Tahoma" w:cs="Tahoma"/>
          <w:szCs w:val="24"/>
          <w:lang w:val="hr-HR"/>
        </w:rPr>
        <w:t xml:space="preserve"> </w:t>
      </w:r>
      <w:r w:rsidRPr="0093649C">
        <w:rPr>
          <w:rFonts w:ascii="Tahoma" w:hAnsi="Tahoma" w:cs="Tahoma"/>
          <w:szCs w:val="24"/>
          <w:lang w:val="en-AU"/>
        </w:rPr>
        <w:t>doma</w:t>
      </w:r>
      <w:r w:rsidRPr="0093649C">
        <w:rPr>
          <w:rFonts w:ascii="Tahoma" w:hAnsi="Tahoma" w:cs="Tahoma"/>
          <w:szCs w:val="24"/>
          <w:lang w:val="hr-HR"/>
        </w:rPr>
        <w:t xml:space="preserve"> </w:t>
      </w:r>
      <w:r w:rsidRPr="0093649C">
        <w:rPr>
          <w:rFonts w:ascii="Tahoma" w:hAnsi="Tahoma" w:cs="Tahoma"/>
          <w:szCs w:val="24"/>
          <w:lang w:val="en-AU"/>
        </w:rPr>
        <w:t>Parlamenta</w:t>
      </w:r>
      <w:r w:rsidRPr="0093649C">
        <w:rPr>
          <w:rFonts w:ascii="Tahoma" w:hAnsi="Tahoma" w:cs="Tahoma"/>
          <w:szCs w:val="24"/>
          <w:lang w:val="hr-HR"/>
        </w:rPr>
        <w:t xml:space="preserve"> </w:t>
      </w:r>
      <w:r w:rsidRPr="0093649C">
        <w:rPr>
          <w:rFonts w:ascii="Tahoma" w:hAnsi="Tahoma" w:cs="Tahoma"/>
          <w:szCs w:val="24"/>
          <w:lang w:val="en-AU"/>
        </w:rPr>
        <w:t>Federacije</w:t>
      </w:r>
      <w:r w:rsidRPr="0093649C">
        <w:rPr>
          <w:rFonts w:ascii="Tahoma" w:hAnsi="Tahoma" w:cs="Tahoma"/>
          <w:szCs w:val="24"/>
          <w:lang w:val="hr-HR"/>
        </w:rPr>
        <w:t xml:space="preserve"> </w:t>
      </w:r>
      <w:r w:rsidRPr="0093649C">
        <w:rPr>
          <w:rFonts w:ascii="Tahoma" w:hAnsi="Tahoma" w:cs="Tahoma"/>
          <w:szCs w:val="24"/>
          <w:lang w:val="en-AU"/>
        </w:rPr>
        <w:t xml:space="preserve">je </w:t>
      </w:r>
      <w:r>
        <w:rPr>
          <w:rFonts w:ascii="Tahoma" w:hAnsi="Tahoma" w:cs="Tahoma"/>
          <w:szCs w:val="24"/>
          <w:lang w:val="en-AU"/>
        </w:rPr>
        <w:t>26.1</w:t>
      </w:r>
      <w:r w:rsidRPr="0093649C">
        <w:rPr>
          <w:rFonts w:ascii="Tahoma" w:hAnsi="Tahoma" w:cs="Tahoma"/>
          <w:szCs w:val="24"/>
          <w:lang w:val="en-AU"/>
        </w:rPr>
        <w:t>.</w:t>
      </w:r>
      <w:r>
        <w:rPr>
          <w:rFonts w:ascii="Tahoma" w:hAnsi="Tahoma" w:cs="Tahoma"/>
          <w:szCs w:val="24"/>
          <w:lang w:val="hr-HR"/>
        </w:rPr>
        <w:t>2016</w:t>
      </w:r>
      <w:r w:rsidRPr="0093649C">
        <w:rPr>
          <w:rFonts w:ascii="Tahoma" w:hAnsi="Tahoma" w:cs="Tahoma"/>
          <w:szCs w:val="24"/>
          <w:lang w:val="hr-HR"/>
        </w:rPr>
        <w:t xml:space="preserve">. </w:t>
      </w:r>
      <w:r w:rsidRPr="0093649C">
        <w:rPr>
          <w:rFonts w:ascii="Tahoma" w:hAnsi="Tahoma" w:cs="Tahoma"/>
          <w:szCs w:val="24"/>
          <w:lang w:val="en-AU"/>
        </w:rPr>
        <w:t>godine održal</w:t>
      </w:r>
      <w:r>
        <w:rPr>
          <w:rFonts w:ascii="Tahoma" w:hAnsi="Tahoma" w:cs="Tahoma"/>
          <w:szCs w:val="24"/>
          <w:lang w:val="en-AU"/>
        </w:rPr>
        <w:t>o</w:t>
      </w:r>
      <w:r w:rsidRPr="0093649C">
        <w:rPr>
          <w:rFonts w:ascii="Tahoma" w:hAnsi="Tahoma" w:cs="Tahoma"/>
          <w:szCs w:val="24"/>
          <w:lang w:val="en-AU"/>
        </w:rPr>
        <w:t xml:space="preserve"> </w:t>
      </w:r>
      <w:r>
        <w:rPr>
          <w:rFonts w:ascii="Tahoma" w:hAnsi="Tahoma" w:cs="Tahoma"/>
          <w:szCs w:val="24"/>
          <w:lang w:val="hr-HR"/>
        </w:rPr>
        <w:t>8</w:t>
      </w:r>
      <w:r w:rsidRPr="0093649C">
        <w:rPr>
          <w:rFonts w:ascii="Tahoma" w:hAnsi="Tahoma" w:cs="Tahoma"/>
          <w:szCs w:val="24"/>
          <w:lang w:val="hr-HR"/>
        </w:rPr>
        <w:t xml:space="preserve">. </w:t>
      </w:r>
      <w:r w:rsidRPr="0093649C">
        <w:rPr>
          <w:rFonts w:ascii="Tahoma" w:hAnsi="Tahoma" w:cs="Tahoma"/>
          <w:szCs w:val="24"/>
          <w:lang w:val="en-AU"/>
        </w:rPr>
        <w:t>sjednicu</w:t>
      </w:r>
      <w:r>
        <w:rPr>
          <w:rFonts w:ascii="Tahoma" w:hAnsi="Tahoma" w:cs="Tahoma"/>
          <w:szCs w:val="24"/>
        </w:rPr>
        <w:t xml:space="preserve">. </w:t>
      </w:r>
    </w:p>
    <w:p w:rsidR="00630065" w:rsidRPr="00F704EF" w:rsidRDefault="00630065" w:rsidP="00630065">
      <w:pPr>
        <w:rPr>
          <w:rFonts w:ascii="Tahoma" w:hAnsi="Tahoma" w:cs="Tahoma"/>
        </w:rPr>
      </w:pPr>
    </w:p>
    <w:p w:rsidR="00C85047" w:rsidRDefault="00C85047" w:rsidP="00C85047">
      <w:pPr>
        <w:jc w:val="both"/>
        <w:rPr>
          <w:rFonts w:ascii="Tahoma" w:hAnsi="Tahoma" w:cs="Tahoma"/>
          <w:sz w:val="24"/>
          <w:szCs w:val="24"/>
        </w:rPr>
      </w:pPr>
      <w:r>
        <w:rPr>
          <w:rFonts w:ascii="Tahoma" w:hAnsi="Tahoma" w:cs="Tahoma"/>
          <w:sz w:val="24"/>
          <w:szCs w:val="24"/>
        </w:rPr>
        <w:t>Nazočni: Hodžić Dževad, predsjednik Povjerenstva, Knezović Dario, zamjenik predsjednika, te članovi: Bošković Mladen, Gratz Dennis, Beganović Nasir i Ajanović Irfan.</w:t>
      </w:r>
    </w:p>
    <w:p w:rsidR="00C85047" w:rsidRDefault="00C85047" w:rsidP="00C85047">
      <w:pPr>
        <w:jc w:val="both"/>
        <w:rPr>
          <w:rFonts w:ascii="Tahoma" w:hAnsi="Tahoma" w:cs="Tahoma"/>
          <w:sz w:val="24"/>
          <w:szCs w:val="24"/>
        </w:rPr>
      </w:pPr>
      <w:r>
        <w:rPr>
          <w:rFonts w:ascii="Tahoma" w:hAnsi="Tahoma" w:cs="Tahoma"/>
          <w:sz w:val="24"/>
          <w:szCs w:val="24"/>
        </w:rPr>
        <w:t>Ostali članovi Ustavnog povjerenstva opravdali su odsustvo sa sjednice.</w:t>
      </w:r>
    </w:p>
    <w:p w:rsidR="00C85047" w:rsidRPr="007F18AB" w:rsidRDefault="00C85047" w:rsidP="00C85047">
      <w:pPr>
        <w:jc w:val="both"/>
        <w:rPr>
          <w:rFonts w:ascii="Tahoma" w:hAnsi="Tahoma" w:cs="Tahoma"/>
          <w:sz w:val="24"/>
          <w:szCs w:val="24"/>
        </w:rPr>
      </w:pPr>
      <w:r>
        <w:rPr>
          <w:rFonts w:ascii="Tahoma" w:hAnsi="Tahoma" w:cs="Tahoma"/>
          <w:sz w:val="24"/>
          <w:szCs w:val="24"/>
        </w:rPr>
        <w:t>Član Ustavnog povjerenstva iz reda stručnih, znanstvenih, kulturnih i javnih djelatnika Feliks Vidović podnio je ostavku na članstvo u Ustavnom povjerenstvu.</w:t>
      </w:r>
    </w:p>
    <w:p w:rsidR="00C85047" w:rsidRPr="007F18AB" w:rsidRDefault="00C85047" w:rsidP="00C85047">
      <w:pPr>
        <w:ind w:firstLine="708"/>
        <w:jc w:val="both"/>
        <w:rPr>
          <w:rFonts w:ascii="Tahoma" w:hAnsi="Tahoma" w:cs="Tahoma"/>
          <w:sz w:val="24"/>
          <w:szCs w:val="24"/>
        </w:rPr>
      </w:pPr>
      <w:r w:rsidRPr="007F18AB">
        <w:rPr>
          <w:rFonts w:ascii="Tahoma" w:hAnsi="Tahoma" w:cs="Tahoma"/>
          <w:sz w:val="24"/>
          <w:szCs w:val="24"/>
        </w:rPr>
        <w:t>Predsjednik Ustavn</w:t>
      </w:r>
      <w:r>
        <w:rPr>
          <w:rFonts w:ascii="Tahoma" w:hAnsi="Tahoma" w:cs="Tahoma"/>
          <w:sz w:val="24"/>
          <w:szCs w:val="24"/>
        </w:rPr>
        <w:t>og</w:t>
      </w:r>
      <w:r w:rsidRPr="007F18AB">
        <w:rPr>
          <w:rFonts w:ascii="Tahoma" w:hAnsi="Tahoma" w:cs="Tahoma"/>
          <w:sz w:val="24"/>
          <w:szCs w:val="24"/>
        </w:rPr>
        <w:t xml:space="preserve"> </w:t>
      </w:r>
      <w:r>
        <w:rPr>
          <w:rFonts w:ascii="Tahoma" w:hAnsi="Tahoma" w:cs="Tahoma"/>
          <w:sz w:val="24"/>
          <w:szCs w:val="24"/>
        </w:rPr>
        <w:t>povjerenstva</w:t>
      </w:r>
      <w:r w:rsidRPr="007F18AB">
        <w:rPr>
          <w:rFonts w:ascii="Tahoma" w:hAnsi="Tahoma" w:cs="Tahoma"/>
          <w:sz w:val="24"/>
          <w:szCs w:val="24"/>
        </w:rPr>
        <w:t xml:space="preserve"> otvorio je sjednicu</w:t>
      </w:r>
      <w:r>
        <w:rPr>
          <w:rFonts w:ascii="Tahoma" w:hAnsi="Tahoma" w:cs="Tahoma"/>
          <w:sz w:val="24"/>
          <w:szCs w:val="24"/>
        </w:rPr>
        <w:t xml:space="preserve"> i p</w:t>
      </w:r>
      <w:r w:rsidRPr="007F18AB">
        <w:rPr>
          <w:rFonts w:ascii="Tahoma" w:hAnsi="Tahoma" w:cs="Tahoma"/>
          <w:sz w:val="24"/>
          <w:szCs w:val="24"/>
        </w:rPr>
        <w:t>redložio dnevni red koji je prethodno</w:t>
      </w:r>
      <w:r>
        <w:rPr>
          <w:rFonts w:ascii="Tahoma" w:hAnsi="Tahoma" w:cs="Tahoma"/>
          <w:sz w:val="24"/>
          <w:szCs w:val="24"/>
        </w:rPr>
        <w:t xml:space="preserve"> u pozivu za sjednicu</w:t>
      </w:r>
      <w:r w:rsidRPr="007F18AB">
        <w:rPr>
          <w:rFonts w:ascii="Tahoma" w:hAnsi="Tahoma" w:cs="Tahoma"/>
          <w:sz w:val="24"/>
          <w:szCs w:val="24"/>
        </w:rPr>
        <w:t xml:space="preserve"> dostavljen članovima Ustavn</w:t>
      </w:r>
      <w:r>
        <w:rPr>
          <w:rFonts w:ascii="Tahoma" w:hAnsi="Tahoma" w:cs="Tahoma"/>
          <w:sz w:val="24"/>
          <w:szCs w:val="24"/>
        </w:rPr>
        <w:t>og</w:t>
      </w:r>
      <w:r w:rsidRPr="007F18AB">
        <w:rPr>
          <w:rFonts w:ascii="Tahoma" w:hAnsi="Tahoma" w:cs="Tahoma"/>
          <w:sz w:val="24"/>
          <w:szCs w:val="24"/>
        </w:rPr>
        <w:t xml:space="preserve"> </w:t>
      </w:r>
      <w:r>
        <w:rPr>
          <w:rFonts w:ascii="Tahoma" w:hAnsi="Tahoma" w:cs="Tahoma"/>
          <w:sz w:val="24"/>
          <w:szCs w:val="24"/>
        </w:rPr>
        <w:t>povjerenstva</w:t>
      </w:r>
      <w:r w:rsidRPr="007F18AB">
        <w:rPr>
          <w:rFonts w:ascii="Tahoma" w:hAnsi="Tahoma" w:cs="Tahoma"/>
          <w:sz w:val="24"/>
          <w:szCs w:val="24"/>
        </w:rPr>
        <w:t>, koji je prihvaćen i po kojem je rađeno na</w:t>
      </w:r>
      <w:r>
        <w:rPr>
          <w:rFonts w:ascii="Tahoma" w:hAnsi="Tahoma" w:cs="Tahoma"/>
          <w:sz w:val="24"/>
          <w:szCs w:val="24"/>
        </w:rPr>
        <w:t xml:space="preserve"> ovoj sjednici Ustavnoga povjerenstva:</w:t>
      </w:r>
    </w:p>
    <w:p w:rsidR="007B67D4" w:rsidRPr="007B67D4" w:rsidRDefault="007B67D4" w:rsidP="00630065">
      <w:pPr>
        <w:pStyle w:val="BodyText"/>
        <w:rPr>
          <w:rFonts w:ascii="Tahoma" w:hAnsi="Tahoma" w:cs="Tahoma"/>
          <w:szCs w:val="24"/>
          <w:u w:val="single"/>
          <w:lang w:val="hr-HR"/>
        </w:rPr>
      </w:pPr>
    </w:p>
    <w:p w:rsidR="00C85047" w:rsidRPr="00AC6DC9" w:rsidRDefault="00C85047" w:rsidP="00C85047">
      <w:pPr>
        <w:pStyle w:val="ListParagraph"/>
        <w:numPr>
          <w:ilvl w:val="0"/>
          <w:numId w:val="1"/>
        </w:numPr>
        <w:spacing w:line="276" w:lineRule="auto"/>
        <w:rPr>
          <w:rFonts w:ascii="Tahoma" w:hAnsi="Tahoma" w:cs="Tahoma"/>
          <w:sz w:val="24"/>
          <w:szCs w:val="24"/>
          <w:lang w:val="bs-Latn-BA"/>
        </w:rPr>
      </w:pPr>
      <w:r w:rsidRPr="001D6A7D">
        <w:rPr>
          <w:rFonts w:ascii="Tahoma" w:hAnsi="Tahoma" w:cs="Tahoma"/>
          <w:b/>
          <w:sz w:val="24"/>
          <w:szCs w:val="24"/>
          <w:lang w:val="bs-Latn-BA"/>
        </w:rPr>
        <w:t>I</w:t>
      </w:r>
      <w:r>
        <w:rPr>
          <w:rFonts w:ascii="Tahoma" w:hAnsi="Tahoma" w:cs="Tahoma"/>
          <w:b/>
          <w:sz w:val="24"/>
          <w:szCs w:val="24"/>
          <w:lang w:val="bs-Latn-BA"/>
        </w:rPr>
        <w:t>nicijativa</w:t>
      </w:r>
      <w:r w:rsidRPr="00AC6DC9">
        <w:rPr>
          <w:rFonts w:ascii="Tahoma" w:hAnsi="Tahoma" w:cs="Tahoma"/>
          <w:b/>
          <w:sz w:val="24"/>
          <w:szCs w:val="24"/>
          <w:lang w:val="bs-Latn-BA"/>
        </w:rPr>
        <w:t xml:space="preserve"> Milana Dunovića, </w:t>
      </w:r>
      <w:r>
        <w:rPr>
          <w:rFonts w:ascii="Tahoma" w:hAnsi="Tahoma" w:cs="Tahoma"/>
          <w:b/>
          <w:sz w:val="24"/>
          <w:szCs w:val="24"/>
          <w:lang w:val="bs-Latn-BA"/>
        </w:rPr>
        <w:t>do</w:t>
      </w:r>
      <w:r w:rsidRPr="00AC6DC9">
        <w:rPr>
          <w:rFonts w:ascii="Tahoma" w:hAnsi="Tahoma" w:cs="Tahoma"/>
          <w:b/>
          <w:sz w:val="24"/>
          <w:szCs w:val="24"/>
          <w:lang w:val="bs-Latn-BA"/>
        </w:rPr>
        <w:t>predsjednika Federacije BiH</w:t>
      </w:r>
      <w:r>
        <w:rPr>
          <w:rFonts w:ascii="Tahoma" w:hAnsi="Tahoma" w:cs="Tahoma"/>
          <w:b/>
          <w:sz w:val="24"/>
          <w:szCs w:val="24"/>
          <w:lang w:val="bs-Latn-BA"/>
        </w:rPr>
        <w:t>,</w:t>
      </w:r>
      <w:r w:rsidRPr="00AC6DC9">
        <w:rPr>
          <w:rFonts w:ascii="Tahoma" w:hAnsi="Tahoma" w:cs="Tahoma"/>
          <w:b/>
          <w:sz w:val="24"/>
          <w:szCs w:val="24"/>
          <w:lang w:val="bs-Latn-BA"/>
        </w:rPr>
        <w:t xml:space="preserve"> u </w:t>
      </w:r>
      <w:r>
        <w:rPr>
          <w:rFonts w:ascii="Tahoma" w:hAnsi="Tahoma" w:cs="Tahoma"/>
          <w:b/>
          <w:sz w:val="24"/>
          <w:szCs w:val="24"/>
          <w:lang w:val="bs-Latn-BA"/>
        </w:rPr>
        <w:t>svezi s</w:t>
      </w:r>
      <w:r w:rsidRPr="00AC6DC9">
        <w:rPr>
          <w:rFonts w:ascii="Tahoma" w:hAnsi="Tahoma" w:cs="Tahoma"/>
          <w:b/>
          <w:sz w:val="24"/>
          <w:szCs w:val="24"/>
          <w:lang w:val="bs-Latn-BA"/>
        </w:rPr>
        <w:t xml:space="preserve"> član</w:t>
      </w:r>
      <w:r>
        <w:rPr>
          <w:rFonts w:ascii="Tahoma" w:hAnsi="Tahoma" w:cs="Tahoma"/>
          <w:b/>
          <w:sz w:val="24"/>
          <w:szCs w:val="24"/>
          <w:lang w:val="bs-Latn-BA"/>
        </w:rPr>
        <w:t>k</w:t>
      </w:r>
      <w:r w:rsidRPr="00AC6DC9">
        <w:rPr>
          <w:rFonts w:ascii="Tahoma" w:hAnsi="Tahoma" w:cs="Tahoma"/>
          <w:b/>
          <w:sz w:val="24"/>
          <w:szCs w:val="24"/>
          <w:lang w:val="bs-Latn-BA"/>
        </w:rPr>
        <w:t>om 182. Zakona o radu</w:t>
      </w:r>
      <w:r w:rsidRPr="00AC6DC9">
        <w:rPr>
          <w:rFonts w:ascii="Tahoma" w:hAnsi="Tahoma" w:cs="Tahoma"/>
          <w:sz w:val="24"/>
          <w:szCs w:val="24"/>
          <w:lang w:val="bs-Latn-BA"/>
        </w:rPr>
        <w:t>, o donošenju privremene mjere Ustavnog suda FB</w:t>
      </w:r>
      <w:r>
        <w:rPr>
          <w:rFonts w:ascii="Tahoma" w:hAnsi="Tahoma" w:cs="Tahoma"/>
          <w:sz w:val="24"/>
          <w:szCs w:val="24"/>
          <w:lang w:val="bs-Latn-BA"/>
        </w:rPr>
        <w:t>i</w:t>
      </w:r>
      <w:r w:rsidRPr="00AC6DC9">
        <w:rPr>
          <w:rFonts w:ascii="Tahoma" w:hAnsi="Tahoma" w:cs="Tahoma"/>
          <w:sz w:val="24"/>
          <w:szCs w:val="24"/>
          <w:lang w:val="bs-Latn-BA"/>
        </w:rPr>
        <w:t>H o od</w:t>
      </w:r>
      <w:r>
        <w:rPr>
          <w:rFonts w:ascii="Tahoma" w:hAnsi="Tahoma" w:cs="Tahoma"/>
          <w:sz w:val="24"/>
          <w:szCs w:val="24"/>
          <w:lang w:val="bs-Latn-BA"/>
        </w:rPr>
        <w:t>gađanju</w:t>
      </w:r>
      <w:r w:rsidRPr="00AC6DC9">
        <w:rPr>
          <w:rFonts w:ascii="Tahoma" w:hAnsi="Tahoma" w:cs="Tahoma"/>
          <w:sz w:val="24"/>
          <w:szCs w:val="24"/>
          <w:lang w:val="bs-Latn-BA"/>
        </w:rPr>
        <w:t xml:space="preserve"> primjene član</w:t>
      </w:r>
      <w:r>
        <w:rPr>
          <w:rFonts w:ascii="Tahoma" w:hAnsi="Tahoma" w:cs="Tahoma"/>
          <w:sz w:val="24"/>
          <w:szCs w:val="24"/>
          <w:lang w:val="bs-Latn-BA"/>
        </w:rPr>
        <w:t>k</w:t>
      </w:r>
      <w:r w:rsidRPr="00AC6DC9">
        <w:rPr>
          <w:rFonts w:ascii="Tahoma" w:hAnsi="Tahoma" w:cs="Tahoma"/>
          <w:sz w:val="24"/>
          <w:szCs w:val="24"/>
          <w:lang w:val="bs-Latn-BA"/>
        </w:rPr>
        <w:t>a 182. Zakona o radu do donošenja konačne odluke suda u meritumu po ovom zakonu,</w:t>
      </w:r>
    </w:p>
    <w:p w:rsidR="00C85047" w:rsidRPr="00AC6DC9" w:rsidRDefault="00C85047" w:rsidP="00C85047">
      <w:pPr>
        <w:pStyle w:val="ListParagraph"/>
        <w:numPr>
          <w:ilvl w:val="0"/>
          <w:numId w:val="1"/>
        </w:numPr>
        <w:spacing w:line="276" w:lineRule="auto"/>
        <w:rPr>
          <w:rFonts w:ascii="Tahoma" w:hAnsi="Tahoma" w:cs="Tahoma"/>
          <w:sz w:val="24"/>
          <w:szCs w:val="24"/>
          <w:lang w:val="bs-Latn-BA"/>
        </w:rPr>
      </w:pPr>
      <w:r>
        <w:rPr>
          <w:rFonts w:ascii="Tahoma" w:hAnsi="Tahoma" w:cs="Tahoma"/>
          <w:b/>
          <w:sz w:val="24"/>
          <w:szCs w:val="24"/>
          <w:lang w:val="bs-Latn-BA"/>
        </w:rPr>
        <w:t>Inicijativa</w:t>
      </w:r>
      <w:r w:rsidRPr="00AC6DC9">
        <w:rPr>
          <w:rFonts w:ascii="Tahoma" w:hAnsi="Tahoma" w:cs="Tahoma"/>
          <w:b/>
          <w:sz w:val="24"/>
          <w:szCs w:val="24"/>
          <w:lang w:val="bs-Latn-BA"/>
        </w:rPr>
        <w:t xml:space="preserve"> </w:t>
      </w:r>
      <w:r>
        <w:rPr>
          <w:rFonts w:ascii="Tahoma" w:hAnsi="Tahoma" w:cs="Tahoma"/>
          <w:b/>
          <w:sz w:val="24"/>
          <w:szCs w:val="24"/>
          <w:lang w:val="bs-Latn-BA"/>
        </w:rPr>
        <w:t>do</w:t>
      </w:r>
      <w:r w:rsidRPr="00AC6DC9">
        <w:rPr>
          <w:rFonts w:ascii="Tahoma" w:hAnsi="Tahoma" w:cs="Tahoma"/>
          <w:b/>
          <w:sz w:val="24"/>
          <w:szCs w:val="24"/>
          <w:lang w:val="bs-Latn-BA"/>
        </w:rPr>
        <w:t>predsjednika Federacije BiH Milana Dunovića za donošenje amandmana na Ustav FB</w:t>
      </w:r>
      <w:r>
        <w:rPr>
          <w:rFonts w:ascii="Tahoma" w:hAnsi="Tahoma" w:cs="Tahoma"/>
          <w:b/>
          <w:sz w:val="24"/>
          <w:szCs w:val="24"/>
          <w:lang w:val="bs-Latn-BA"/>
        </w:rPr>
        <w:t>i</w:t>
      </w:r>
      <w:r w:rsidRPr="00AC6DC9">
        <w:rPr>
          <w:rFonts w:ascii="Tahoma" w:hAnsi="Tahoma" w:cs="Tahoma"/>
          <w:b/>
          <w:sz w:val="24"/>
          <w:szCs w:val="24"/>
          <w:lang w:val="bs-Latn-BA"/>
        </w:rPr>
        <w:t xml:space="preserve">H u </w:t>
      </w:r>
      <w:r>
        <w:rPr>
          <w:rFonts w:ascii="Tahoma" w:hAnsi="Tahoma" w:cs="Tahoma"/>
          <w:b/>
          <w:sz w:val="24"/>
          <w:szCs w:val="24"/>
          <w:lang w:val="bs-Latn-BA"/>
        </w:rPr>
        <w:t>s</w:t>
      </w:r>
      <w:r w:rsidRPr="00AC6DC9">
        <w:rPr>
          <w:rFonts w:ascii="Tahoma" w:hAnsi="Tahoma" w:cs="Tahoma"/>
          <w:b/>
          <w:sz w:val="24"/>
          <w:szCs w:val="24"/>
          <w:lang w:val="bs-Latn-BA"/>
        </w:rPr>
        <w:t xml:space="preserve">vezi </w:t>
      </w:r>
      <w:r>
        <w:rPr>
          <w:rFonts w:ascii="Tahoma" w:hAnsi="Tahoma" w:cs="Tahoma"/>
          <w:b/>
          <w:sz w:val="24"/>
          <w:szCs w:val="24"/>
          <w:lang w:val="bs-Latn-BA"/>
        </w:rPr>
        <w:t xml:space="preserve">s brojem </w:t>
      </w:r>
      <w:r w:rsidRPr="00AC6DC9">
        <w:rPr>
          <w:rFonts w:ascii="Tahoma" w:hAnsi="Tahoma" w:cs="Tahoma"/>
          <w:b/>
          <w:sz w:val="24"/>
          <w:szCs w:val="24"/>
          <w:lang w:val="bs-Latn-BA"/>
        </w:rPr>
        <w:t>i sastav</w:t>
      </w:r>
      <w:r>
        <w:rPr>
          <w:rFonts w:ascii="Tahoma" w:hAnsi="Tahoma" w:cs="Tahoma"/>
          <w:b/>
          <w:sz w:val="24"/>
          <w:szCs w:val="24"/>
          <w:lang w:val="bs-Latn-BA"/>
        </w:rPr>
        <w:t>om</w:t>
      </w:r>
      <w:r w:rsidRPr="00AC6DC9">
        <w:rPr>
          <w:rFonts w:ascii="Tahoma" w:hAnsi="Tahoma" w:cs="Tahoma"/>
          <w:b/>
          <w:sz w:val="24"/>
          <w:szCs w:val="24"/>
          <w:lang w:val="bs-Latn-BA"/>
        </w:rPr>
        <w:t xml:space="preserve"> klubova naroda u Domu naroda</w:t>
      </w:r>
      <w:r w:rsidRPr="00AC6DC9">
        <w:rPr>
          <w:rFonts w:ascii="Tahoma" w:hAnsi="Tahoma" w:cs="Tahoma"/>
          <w:sz w:val="24"/>
          <w:szCs w:val="24"/>
          <w:lang w:val="bs-Latn-BA"/>
        </w:rPr>
        <w:t xml:space="preserve"> da svaki klub u Domu naroda ima isti broj </w:t>
      </w:r>
      <w:r>
        <w:rPr>
          <w:rFonts w:ascii="Tahoma" w:hAnsi="Tahoma" w:cs="Tahoma"/>
          <w:sz w:val="24"/>
          <w:szCs w:val="24"/>
          <w:lang w:val="bs-Latn-BA"/>
        </w:rPr>
        <w:t>izaslanika</w:t>
      </w:r>
      <w:r w:rsidRPr="00AC6DC9">
        <w:rPr>
          <w:rFonts w:ascii="Tahoma" w:hAnsi="Tahoma" w:cs="Tahoma"/>
          <w:sz w:val="24"/>
          <w:szCs w:val="24"/>
          <w:lang w:val="bs-Latn-BA"/>
        </w:rPr>
        <w:t>,</w:t>
      </w:r>
    </w:p>
    <w:p w:rsidR="00C85047" w:rsidRPr="00AC6DC9" w:rsidRDefault="00C85047" w:rsidP="00C85047">
      <w:pPr>
        <w:pStyle w:val="ListParagraph"/>
        <w:numPr>
          <w:ilvl w:val="0"/>
          <w:numId w:val="1"/>
        </w:numPr>
        <w:spacing w:line="276" w:lineRule="auto"/>
        <w:rPr>
          <w:rFonts w:ascii="Tahoma" w:hAnsi="Tahoma" w:cs="Tahoma"/>
          <w:sz w:val="24"/>
          <w:szCs w:val="24"/>
          <w:lang w:val="bs-Latn-BA"/>
        </w:rPr>
      </w:pPr>
      <w:r>
        <w:rPr>
          <w:rFonts w:ascii="Tahoma" w:hAnsi="Tahoma" w:cs="Tahoma"/>
          <w:b/>
          <w:sz w:val="24"/>
          <w:szCs w:val="24"/>
          <w:lang w:val="bs-Latn-BA"/>
        </w:rPr>
        <w:t>Obavijest</w:t>
      </w:r>
      <w:r w:rsidRPr="00AC6DC9">
        <w:rPr>
          <w:rFonts w:ascii="Tahoma" w:hAnsi="Tahoma" w:cs="Tahoma"/>
          <w:b/>
          <w:sz w:val="24"/>
          <w:szCs w:val="24"/>
          <w:lang w:val="bs-Latn-BA"/>
        </w:rPr>
        <w:t xml:space="preserve"> od Ustavnog</w:t>
      </w:r>
      <w:r>
        <w:rPr>
          <w:rFonts w:ascii="Tahoma" w:hAnsi="Tahoma" w:cs="Tahoma"/>
          <w:b/>
          <w:sz w:val="24"/>
          <w:szCs w:val="24"/>
          <w:lang w:val="bs-Latn-BA"/>
        </w:rPr>
        <w:t>a</w:t>
      </w:r>
      <w:r w:rsidRPr="00AC6DC9">
        <w:rPr>
          <w:rFonts w:ascii="Tahoma" w:hAnsi="Tahoma" w:cs="Tahoma"/>
          <w:b/>
          <w:sz w:val="24"/>
          <w:szCs w:val="24"/>
          <w:lang w:val="bs-Latn-BA"/>
        </w:rPr>
        <w:t xml:space="preserve"> suda FB</w:t>
      </w:r>
      <w:r>
        <w:rPr>
          <w:rFonts w:ascii="Tahoma" w:hAnsi="Tahoma" w:cs="Tahoma"/>
          <w:b/>
          <w:sz w:val="24"/>
          <w:szCs w:val="24"/>
          <w:lang w:val="bs-Latn-BA"/>
        </w:rPr>
        <w:t>i</w:t>
      </w:r>
      <w:r w:rsidRPr="00AC6DC9">
        <w:rPr>
          <w:rFonts w:ascii="Tahoma" w:hAnsi="Tahoma" w:cs="Tahoma"/>
          <w:b/>
          <w:sz w:val="24"/>
          <w:szCs w:val="24"/>
          <w:lang w:val="bs-Latn-BA"/>
        </w:rPr>
        <w:t xml:space="preserve">H u </w:t>
      </w:r>
      <w:r>
        <w:rPr>
          <w:rFonts w:ascii="Tahoma" w:hAnsi="Tahoma" w:cs="Tahoma"/>
          <w:b/>
          <w:sz w:val="24"/>
          <w:szCs w:val="24"/>
          <w:lang w:val="bs-Latn-BA"/>
        </w:rPr>
        <w:t>s</w:t>
      </w:r>
      <w:r w:rsidRPr="00AC6DC9">
        <w:rPr>
          <w:rFonts w:ascii="Tahoma" w:hAnsi="Tahoma" w:cs="Tahoma"/>
          <w:b/>
          <w:sz w:val="24"/>
          <w:szCs w:val="24"/>
          <w:lang w:val="bs-Latn-BA"/>
        </w:rPr>
        <w:t xml:space="preserve">vezi s predstavkom 17 </w:t>
      </w:r>
      <w:r>
        <w:rPr>
          <w:rFonts w:ascii="Tahoma" w:hAnsi="Tahoma" w:cs="Tahoma"/>
          <w:b/>
          <w:sz w:val="24"/>
          <w:szCs w:val="24"/>
          <w:lang w:val="bs-Latn-BA"/>
        </w:rPr>
        <w:t>izaslanika</w:t>
      </w:r>
      <w:r w:rsidRPr="00AC6DC9">
        <w:rPr>
          <w:rFonts w:ascii="Tahoma" w:hAnsi="Tahoma" w:cs="Tahoma"/>
          <w:b/>
          <w:sz w:val="24"/>
          <w:szCs w:val="24"/>
          <w:lang w:val="bs-Latn-BA"/>
        </w:rPr>
        <w:t xml:space="preserve"> Doma naroda Federacije BiH,</w:t>
      </w:r>
      <w:r w:rsidRPr="00AC6DC9">
        <w:rPr>
          <w:rFonts w:ascii="Tahoma" w:hAnsi="Tahoma" w:cs="Tahoma"/>
          <w:sz w:val="24"/>
          <w:szCs w:val="24"/>
          <w:lang w:val="bs-Latn-BA"/>
        </w:rPr>
        <w:t xml:space="preserve"> da je povrijeđeno pravo </w:t>
      </w:r>
      <w:r>
        <w:rPr>
          <w:rFonts w:ascii="Tahoma" w:hAnsi="Tahoma" w:cs="Tahoma"/>
          <w:sz w:val="24"/>
          <w:szCs w:val="24"/>
          <w:lang w:val="bs-Latn-BA"/>
        </w:rPr>
        <w:t>učinkovitog sudjelovanja</w:t>
      </w:r>
      <w:r w:rsidRPr="00AC6DC9">
        <w:rPr>
          <w:rFonts w:ascii="Tahoma" w:hAnsi="Tahoma" w:cs="Tahoma"/>
          <w:sz w:val="24"/>
          <w:szCs w:val="24"/>
          <w:lang w:val="bs-Latn-BA"/>
        </w:rPr>
        <w:t xml:space="preserve"> u zakonodavnom postupku usvajanja Zakona o radu FB</w:t>
      </w:r>
      <w:r>
        <w:rPr>
          <w:rFonts w:ascii="Tahoma" w:hAnsi="Tahoma" w:cs="Tahoma"/>
          <w:sz w:val="24"/>
          <w:szCs w:val="24"/>
          <w:lang w:val="bs-Latn-BA"/>
        </w:rPr>
        <w:t>i</w:t>
      </w:r>
      <w:r w:rsidRPr="00AC6DC9">
        <w:rPr>
          <w:rFonts w:ascii="Tahoma" w:hAnsi="Tahoma" w:cs="Tahoma"/>
          <w:sz w:val="24"/>
          <w:szCs w:val="24"/>
          <w:lang w:val="bs-Latn-BA"/>
        </w:rPr>
        <w:t>H, te da se Za</w:t>
      </w:r>
      <w:r>
        <w:rPr>
          <w:rFonts w:ascii="Tahoma" w:hAnsi="Tahoma" w:cs="Tahoma"/>
          <w:sz w:val="24"/>
          <w:szCs w:val="24"/>
          <w:lang w:val="bs-Latn-BA"/>
        </w:rPr>
        <w:t>kon o radu FBiH stavi izvan snage i</w:t>
      </w:r>
    </w:p>
    <w:p w:rsidR="00C85047" w:rsidRPr="00AC6DC9" w:rsidRDefault="00C85047" w:rsidP="00C85047">
      <w:pPr>
        <w:pStyle w:val="ListParagraph"/>
        <w:numPr>
          <w:ilvl w:val="0"/>
          <w:numId w:val="1"/>
        </w:numPr>
        <w:spacing w:line="276" w:lineRule="auto"/>
        <w:rPr>
          <w:rFonts w:ascii="Tahoma" w:hAnsi="Tahoma" w:cs="Tahoma"/>
          <w:sz w:val="22"/>
          <w:szCs w:val="22"/>
          <w:lang w:val="bs-Latn-BA"/>
        </w:rPr>
      </w:pPr>
      <w:r w:rsidRPr="00AC6DC9">
        <w:rPr>
          <w:rFonts w:ascii="Tahoma" w:hAnsi="Tahoma" w:cs="Tahoma"/>
          <w:sz w:val="22"/>
          <w:szCs w:val="22"/>
          <w:lang w:val="bs-Latn-BA"/>
        </w:rPr>
        <w:t>Tekuća pitanja</w:t>
      </w:r>
    </w:p>
    <w:p w:rsidR="007B67D4" w:rsidRDefault="007B67D4" w:rsidP="007B67D4">
      <w:pPr>
        <w:pStyle w:val="ListParagraph"/>
        <w:rPr>
          <w:rFonts w:ascii="Tahoma" w:hAnsi="Tahoma" w:cs="Tahoma"/>
          <w:sz w:val="24"/>
          <w:szCs w:val="24"/>
          <w:lang w:val="bs-Latn-BA"/>
        </w:rPr>
      </w:pPr>
    </w:p>
    <w:p w:rsidR="001D6A7D" w:rsidRDefault="001D6A7D" w:rsidP="007B67D4">
      <w:pPr>
        <w:pStyle w:val="ListParagraph"/>
        <w:rPr>
          <w:rFonts w:ascii="Tahoma" w:hAnsi="Tahoma" w:cs="Tahoma"/>
          <w:sz w:val="24"/>
          <w:szCs w:val="24"/>
          <w:lang w:val="bs-Latn-BA"/>
        </w:rPr>
      </w:pPr>
    </w:p>
    <w:p w:rsidR="001D6A7D" w:rsidRPr="006311BD" w:rsidRDefault="001D6A7D" w:rsidP="007B67D4">
      <w:pPr>
        <w:pStyle w:val="ListParagraph"/>
        <w:rPr>
          <w:rFonts w:ascii="Tahoma" w:hAnsi="Tahoma" w:cs="Tahoma"/>
          <w:sz w:val="24"/>
          <w:szCs w:val="24"/>
          <w:lang w:val="bs-Latn-BA"/>
        </w:rPr>
      </w:pPr>
    </w:p>
    <w:p w:rsidR="00C85047" w:rsidRPr="0093649C" w:rsidRDefault="00C85047" w:rsidP="00C85047">
      <w:pPr>
        <w:pStyle w:val="BodyText"/>
        <w:ind w:firstLine="708"/>
        <w:rPr>
          <w:rFonts w:ascii="Tahoma" w:hAnsi="Tahoma" w:cs="Tahoma"/>
          <w:szCs w:val="24"/>
          <w:lang w:val="en-AU"/>
        </w:rPr>
      </w:pPr>
      <w:r>
        <w:rPr>
          <w:rFonts w:ascii="Tahoma" w:hAnsi="Tahoma" w:cs="Tahoma"/>
          <w:szCs w:val="24"/>
          <w:lang w:val="en-AU"/>
        </w:rPr>
        <w:lastRenderedPageBreak/>
        <w:t>Sukladno</w:t>
      </w:r>
      <w:r w:rsidRPr="0093649C">
        <w:rPr>
          <w:rFonts w:ascii="Tahoma" w:hAnsi="Tahoma" w:cs="Tahoma"/>
          <w:szCs w:val="24"/>
          <w:lang w:val="en-AU"/>
        </w:rPr>
        <w:t xml:space="preserve"> čl. 44., 57. i 154. Poslovnika </w:t>
      </w:r>
      <w:r>
        <w:rPr>
          <w:rFonts w:ascii="Tahoma" w:hAnsi="Tahoma" w:cs="Tahoma"/>
          <w:szCs w:val="24"/>
          <w:lang w:val="en-AU"/>
        </w:rPr>
        <w:t>Zastup</w:t>
      </w:r>
      <w:r w:rsidRPr="0093649C">
        <w:rPr>
          <w:rFonts w:ascii="Tahoma" w:hAnsi="Tahoma" w:cs="Tahoma"/>
          <w:szCs w:val="24"/>
          <w:lang w:val="en-AU"/>
        </w:rPr>
        <w:t>ničkog</w:t>
      </w:r>
      <w:r>
        <w:rPr>
          <w:rFonts w:ascii="Tahoma" w:hAnsi="Tahoma" w:cs="Tahoma"/>
          <w:szCs w:val="24"/>
          <w:lang w:val="en-AU"/>
        </w:rPr>
        <w:t>a</w:t>
      </w:r>
      <w:r w:rsidRPr="0093649C">
        <w:rPr>
          <w:rFonts w:ascii="Tahoma" w:hAnsi="Tahoma" w:cs="Tahoma"/>
          <w:szCs w:val="24"/>
          <w:lang w:val="en-AU"/>
        </w:rPr>
        <w:t xml:space="preserve"> doma Parlamenta Federacije BiH</w:t>
      </w:r>
      <w:r>
        <w:rPr>
          <w:rFonts w:ascii="Tahoma" w:hAnsi="Tahoma" w:cs="Tahoma"/>
          <w:szCs w:val="24"/>
          <w:lang w:val="en-AU"/>
        </w:rPr>
        <w:t>,</w:t>
      </w:r>
      <w:r w:rsidRPr="0093649C">
        <w:rPr>
          <w:rFonts w:ascii="Tahoma" w:hAnsi="Tahoma" w:cs="Tahoma"/>
          <w:szCs w:val="24"/>
          <w:lang w:val="en-AU"/>
        </w:rPr>
        <w:t xml:space="preserve"> Ustavn</w:t>
      </w:r>
      <w:r>
        <w:rPr>
          <w:rFonts w:ascii="Tahoma" w:hAnsi="Tahoma" w:cs="Tahoma"/>
          <w:szCs w:val="24"/>
          <w:lang w:val="en-AU"/>
        </w:rPr>
        <w:t>o povjerenstvo</w:t>
      </w:r>
      <w:r w:rsidRPr="0093649C">
        <w:rPr>
          <w:rFonts w:ascii="Tahoma" w:hAnsi="Tahoma" w:cs="Tahoma"/>
          <w:b/>
          <w:szCs w:val="24"/>
          <w:lang w:val="en-AU"/>
        </w:rPr>
        <w:t xml:space="preserve"> </w:t>
      </w:r>
      <w:r w:rsidRPr="0093649C">
        <w:rPr>
          <w:rFonts w:ascii="Tahoma" w:hAnsi="Tahoma" w:cs="Tahoma"/>
          <w:szCs w:val="24"/>
          <w:lang w:val="en-AU"/>
        </w:rPr>
        <w:t>Domu podnosi sljedeć</w:t>
      </w:r>
      <w:r>
        <w:rPr>
          <w:rFonts w:ascii="Tahoma" w:hAnsi="Tahoma" w:cs="Tahoma"/>
          <w:szCs w:val="24"/>
          <w:lang w:val="en-AU"/>
        </w:rPr>
        <w:t>e</w:t>
      </w:r>
      <w:r w:rsidRPr="0093649C">
        <w:rPr>
          <w:rFonts w:ascii="Tahoma" w:hAnsi="Tahoma" w:cs="Tahoma"/>
          <w:szCs w:val="24"/>
          <w:lang w:val="en-AU"/>
        </w:rPr>
        <w:t>:</w:t>
      </w:r>
    </w:p>
    <w:p w:rsidR="00C85047" w:rsidRPr="00F704EF" w:rsidRDefault="00C85047" w:rsidP="00C85047">
      <w:pPr>
        <w:pStyle w:val="BodyText"/>
        <w:rPr>
          <w:rFonts w:ascii="Tahoma" w:hAnsi="Tahoma" w:cs="Tahoma"/>
          <w:szCs w:val="24"/>
          <w:lang w:val="en-AU"/>
        </w:rPr>
      </w:pPr>
    </w:p>
    <w:p w:rsidR="00C85047" w:rsidRPr="00F704EF" w:rsidRDefault="00C85047" w:rsidP="00C85047">
      <w:pPr>
        <w:pStyle w:val="BodyText"/>
        <w:rPr>
          <w:rFonts w:ascii="Tahoma" w:hAnsi="Tahoma" w:cs="Tahoma"/>
          <w:szCs w:val="24"/>
          <w:lang w:val="en-AU"/>
        </w:rPr>
      </w:pPr>
    </w:p>
    <w:p w:rsidR="00C85047" w:rsidRPr="0093649C" w:rsidRDefault="00C85047" w:rsidP="00C85047">
      <w:pPr>
        <w:pStyle w:val="BodyText"/>
        <w:jc w:val="center"/>
        <w:rPr>
          <w:rFonts w:ascii="Tahoma" w:hAnsi="Tahoma" w:cs="Tahoma"/>
          <w:szCs w:val="24"/>
          <w:lang w:val="en-AU"/>
        </w:rPr>
      </w:pPr>
      <w:r w:rsidRPr="0093649C">
        <w:rPr>
          <w:rFonts w:ascii="Tahoma" w:hAnsi="Tahoma" w:cs="Tahoma"/>
          <w:szCs w:val="24"/>
          <w:lang w:val="en-AU"/>
        </w:rPr>
        <w:t xml:space="preserve">I Z V J E Š </w:t>
      </w:r>
      <w:r>
        <w:rPr>
          <w:rFonts w:ascii="Tahoma" w:hAnsi="Tahoma" w:cs="Tahoma"/>
          <w:szCs w:val="24"/>
          <w:lang w:val="en-AU"/>
        </w:rPr>
        <w:t>Ć E</w:t>
      </w:r>
    </w:p>
    <w:p w:rsidR="00C85047" w:rsidRPr="0093649C" w:rsidRDefault="00C85047" w:rsidP="00C85047">
      <w:pPr>
        <w:pStyle w:val="BodyText"/>
        <w:jc w:val="center"/>
        <w:rPr>
          <w:rFonts w:ascii="Tahoma" w:hAnsi="Tahoma" w:cs="Tahoma"/>
          <w:szCs w:val="24"/>
          <w:lang w:val="en-AU"/>
        </w:rPr>
      </w:pPr>
    </w:p>
    <w:p w:rsidR="00630065" w:rsidRPr="0093649C" w:rsidRDefault="00630065" w:rsidP="00630065">
      <w:pPr>
        <w:pStyle w:val="BodyText"/>
        <w:jc w:val="center"/>
        <w:rPr>
          <w:rFonts w:ascii="Tahoma" w:hAnsi="Tahoma" w:cs="Tahoma"/>
          <w:szCs w:val="24"/>
          <w:lang w:val="en-AU"/>
        </w:rPr>
      </w:pPr>
    </w:p>
    <w:p w:rsidR="00C85047" w:rsidRPr="00AC6DC9" w:rsidRDefault="00C85047" w:rsidP="00C85047">
      <w:pPr>
        <w:pStyle w:val="ListParagraph"/>
        <w:ind w:left="0"/>
        <w:rPr>
          <w:rFonts w:ascii="Tahoma" w:hAnsi="Tahoma" w:cs="Tahoma"/>
          <w:sz w:val="24"/>
          <w:szCs w:val="24"/>
          <w:lang w:val="bs-Latn-BA"/>
        </w:rPr>
      </w:pPr>
      <w:r w:rsidRPr="006311BD">
        <w:rPr>
          <w:rFonts w:ascii="Tahoma" w:hAnsi="Tahoma" w:cs="Tahoma"/>
          <w:b/>
          <w:sz w:val="24"/>
          <w:szCs w:val="24"/>
        </w:rPr>
        <w:t xml:space="preserve">Ad </w:t>
      </w:r>
      <w:r>
        <w:rPr>
          <w:rFonts w:ascii="Tahoma" w:hAnsi="Tahoma" w:cs="Tahoma"/>
          <w:b/>
          <w:sz w:val="24"/>
          <w:szCs w:val="24"/>
        </w:rPr>
        <w:t>–</w:t>
      </w:r>
      <w:r w:rsidRPr="006311BD">
        <w:rPr>
          <w:rFonts w:ascii="Tahoma" w:hAnsi="Tahoma" w:cs="Tahoma"/>
          <w:b/>
          <w:sz w:val="24"/>
          <w:szCs w:val="24"/>
        </w:rPr>
        <w:t xml:space="preserve"> 1</w:t>
      </w:r>
      <w:r>
        <w:rPr>
          <w:rFonts w:ascii="Tahoma" w:hAnsi="Tahoma" w:cs="Tahoma"/>
          <w:b/>
          <w:sz w:val="24"/>
          <w:szCs w:val="24"/>
        </w:rPr>
        <w:t xml:space="preserve">. </w:t>
      </w:r>
      <w:r w:rsidRPr="00C26731">
        <w:rPr>
          <w:rFonts w:ascii="Tahoma" w:hAnsi="Tahoma" w:cs="Tahoma"/>
          <w:b/>
          <w:sz w:val="24"/>
          <w:szCs w:val="24"/>
          <w:lang w:val="bs-Latn-BA"/>
        </w:rPr>
        <w:t>I</w:t>
      </w:r>
      <w:r w:rsidRPr="00AC6DC9">
        <w:rPr>
          <w:rFonts w:ascii="Tahoma" w:hAnsi="Tahoma" w:cs="Tahoma"/>
          <w:b/>
          <w:sz w:val="24"/>
          <w:szCs w:val="24"/>
          <w:lang w:val="bs-Latn-BA"/>
        </w:rPr>
        <w:t xml:space="preserve">nicijativa Milana Dunovića, </w:t>
      </w:r>
      <w:r>
        <w:rPr>
          <w:rFonts w:ascii="Tahoma" w:hAnsi="Tahoma" w:cs="Tahoma"/>
          <w:b/>
          <w:sz w:val="24"/>
          <w:szCs w:val="24"/>
          <w:lang w:val="bs-Latn-BA"/>
        </w:rPr>
        <w:t>do</w:t>
      </w:r>
      <w:r w:rsidRPr="00AC6DC9">
        <w:rPr>
          <w:rFonts w:ascii="Tahoma" w:hAnsi="Tahoma" w:cs="Tahoma"/>
          <w:b/>
          <w:sz w:val="24"/>
          <w:szCs w:val="24"/>
          <w:lang w:val="bs-Latn-BA"/>
        </w:rPr>
        <w:t xml:space="preserve">predsjednika Federacije BiH u </w:t>
      </w:r>
      <w:r>
        <w:rPr>
          <w:rFonts w:ascii="Tahoma" w:hAnsi="Tahoma" w:cs="Tahoma"/>
          <w:b/>
          <w:sz w:val="24"/>
          <w:szCs w:val="24"/>
          <w:lang w:val="bs-Latn-BA"/>
        </w:rPr>
        <w:t>s</w:t>
      </w:r>
      <w:r w:rsidRPr="00AC6DC9">
        <w:rPr>
          <w:rFonts w:ascii="Tahoma" w:hAnsi="Tahoma" w:cs="Tahoma"/>
          <w:b/>
          <w:sz w:val="24"/>
          <w:szCs w:val="24"/>
          <w:lang w:val="bs-Latn-BA"/>
        </w:rPr>
        <w:t>vezi s član</w:t>
      </w:r>
      <w:r>
        <w:rPr>
          <w:rFonts w:ascii="Tahoma" w:hAnsi="Tahoma" w:cs="Tahoma"/>
          <w:b/>
          <w:sz w:val="24"/>
          <w:szCs w:val="24"/>
          <w:lang w:val="bs-Latn-BA"/>
        </w:rPr>
        <w:t>k</w:t>
      </w:r>
      <w:r w:rsidRPr="00AC6DC9">
        <w:rPr>
          <w:rFonts w:ascii="Tahoma" w:hAnsi="Tahoma" w:cs="Tahoma"/>
          <w:b/>
          <w:sz w:val="24"/>
          <w:szCs w:val="24"/>
          <w:lang w:val="bs-Latn-BA"/>
        </w:rPr>
        <w:t>om 182. Zakona o radu</w:t>
      </w:r>
      <w:r w:rsidRPr="00AC6DC9">
        <w:rPr>
          <w:rFonts w:ascii="Tahoma" w:hAnsi="Tahoma" w:cs="Tahoma"/>
          <w:sz w:val="24"/>
          <w:szCs w:val="24"/>
          <w:lang w:val="bs-Latn-BA"/>
        </w:rPr>
        <w:t>, o donošenju privremene mjere Ustavnog</w:t>
      </w:r>
      <w:r>
        <w:rPr>
          <w:rFonts w:ascii="Tahoma" w:hAnsi="Tahoma" w:cs="Tahoma"/>
          <w:sz w:val="24"/>
          <w:szCs w:val="24"/>
          <w:lang w:val="bs-Latn-BA"/>
        </w:rPr>
        <w:t>a</w:t>
      </w:r>
      <w:r w:rsidRPr="00AC6DC9">
        <w:rPr>
          <w:rFonts w:ascii="Tahoma" w:hAnsi="Tahoma" w:cs="Tahoma"/>
          <w:sz w:val="24"/>
          <w:szCs w:val="24"/>
          <w:lang w:val="bs-Latn-BA"/>
        </w:rPr>
        <w:t xml:space="preserve"> suda FB</w:t>
      </w:r>
      <w:r>
        <w:rPr>
          <w:rFonts w:ascii="Tahoma" w:hAnsi="Tahoma" w:cs="Tahoma"/>
          <w:sz w:val="24"/>
          <w:szCs w:val="24"/>
          <w:lang w:val="bs-Latn-BA"/>
        </w:rPr>
        <w:t>i</w:t>
      </w:r>
      <w:r w:rsidRPr="00AC6DC9">
        <w:rPr>
          <w:rFonts w:ascii="Tahoma" w:hAnsi="Tahoma" w:cs="Tahoma"/>
          <w:sz w:val="24"/>
          <w:szCs w:val="24"/>
          <w:lang w:val="bs-Latn-BA"/>
        </w:rPr>
        <w:t>H o od</w:t>
      </w:r>
      <w:r>
        <w:rPr>
          <w:rFonts w:ascii="Tahoma" w:hAnsi="Tahoma" w:cs="Tahoma"/>
          <w:sz w:val="24"/>
          <w:szCs w:val="24"/>
          <w:lang w:val="bs-Latn-BA"/>
        </w:rPr>
        <w:t>gađanju</w:t>
      </w:r>
      <w:r w:rsidRPr="00AC6DC9">
        <w:rPr>
          <w:rFonts w:ascii="Tahoma" w:hAnsi="Tahoma" w:cs="Tahoma"/>
          <w:sz w:val="24"/>
          <w:szCs w:val="24"/>
          <w:lang w:val="bs-Latn-BA"/>
        </w:rPr>
        <w:t xml:space="preserve"> primjene član</w:t>
      </w:r>
      <w:r>
        <w:rPr>
          <w:rFonts w:ascii="Tahoma" w:hAnsi="Tahoma" w:cs="Tahoma"/>
          <w:sz w:val="24"/>
          <w:szCs w:val="24"/>
          <w:lang w:val="bs-Latn-BA"/>
        </w:rPr>
        <w:t>k</w:t>
      </w:r>
      <w:r w:rsidRPr="00AC6DC9">
        <w:rPr>
          <w:rFonts w:ascii="Tahoma" w:hAnsi="Tahoma" w:cs="Tahoma"/>
          <w:sz w:val="24"/>
          <w:szCs w:val="24"/>
          <w:lang w:val="bs-Latn-BA"/>
        </w:rPr>
        <w:t>a 182. Zakona o radu do donošenja konačne odluke suda u meritumu po ovom zakonu</w:t>
      </w:r>
    </w:p>
    <w:p w:rsidR="00C85047" w:rsidRDefault="00C85047" w:rsidP="00C85047">
      <w:pPr>
        <w:rPr>
          <w:rFonts w:ascii="Tahoma" w:hAnsi="Tahoma" w:cs="Tahoma"/>
          <w:b/>
          <w:sz w:val="24"/>
          <w:szCs w:val="24"/>
        </w:rPr>
      </w:pPr>
    </w:p>
    <w:p w:rsidR="00C85047" w:rsidRDefault="00C85047" w:rsidP="00C85047">
      <w:pPr>
        <w:spacing w:after="0"/>
        <w:jc w:val="both"/>
        <w:rPr>
          <w:rFonts w:ascii="Tahoma" w:hAnsi="Tahoma" w:cs="Tahoma"/>
          <w:sz w:val="24"/>
          <w:szCs w:val="24"/>
        </w:rPr>
      </w:pPr>
      <w:r>
        <w:rPr>
          <w:rFonts w:ascii="Tahoma" w:hAnsi="Tahoma" w:cs="Tahoma"/>
          <w:b/>
          <w:sz w:val="24"/>
          <w:szCs w:val="24"/>
        </w:rPr>
        <w:tab/>
        <w:t>Predsjednik Ustavnog povjerenstva dao je kratko pojašnjenje</w:t>
      </w:r>
      <w:r>
        <w:rPr>
          <w:rFonts w:ascii="Tahoma" w:hAnsi="Tahoma" w:cs="Tahoma"/>
          <w:sz w:val="24"/>
          <w:szCs w:val="24"/>
        </w:rPr>
        <w:t xml:space="preserve"> vezano uz Inicijativu Milana Dunovića, dopredsjednika Federacije BiH u svezi s člankom 182. Zakona o radu. Naglasio je da podnositelj Inicijative traži da Ustavni sud FBiH donese privremenu mjeru zabrane primjene članka 182. postojećeg Zakona o radu dok se ne donese konačna odluka Suda o meritumu o ovome zakonu. </w:t>
      </w:r>
    </w:p>
    <w:p w:rsidR="00C85047" w:rsidRDefault="00C85047" w:rsidP="00C85047">
      <w:pPr>
        <w:spacing w:after="0"/>
        <w:ind w:firstLine="708"/>
        <w:jc w:val="both"/>
        <w:rPr>
          <w:rFonts w:ascii="Tahoma" w:hAnsi="Tahoma" w:cs="Tahoma"/>
          <w:sz w:val="24"/>
          <w:szCs w:val="24"/>
        </w:rPr>
      </w:pPr>
      <w:r>
        <w:rPr>
          <w:rFonts w:ascii="Tahoma" w:hAnsi="Tahoma" w:cs="Tahoma"/>
          <w:sz w:val="24"/>
          <w:szCs w:val="24"/>
        </w:rPr>
        <w:t>Sudionici u raspravi, članovi Ustavnog povjerenstva, diskutirali su u svezi s mogućnošću da Ustavni sud donese privremenu mjeru a da rasprava o ovoj inicijativi dalje teče u propisanim procedurama.</w:t>
      </w:r>
    </w:p>
    <w:p w:rsidR="00C85047" w:rsidRDefault="00C85047" w:rsidP="00C85047">
      <w:pPr>
        <w:jc w:val="both"/>
        <w:rPr>
          <w:rFonts w:ascii="Tahoma" w:hAnsi="Tahoma" w:cs="Tahoma"/>
          <w:sz w:val="24"/>
          <w:szCs w:val="24"/>
        </w:rPr>
      </w:pPr>
      <w:r>
        <w:rPr>
          <w:rFonts w:ascii="Tahoma" w:hAnsi="Tahoma" w:cs="Tahoma"/>
          <w:sz w:val="24"/>
          <w:szCs w:val="24"/>
        </w:rPr>
        <w:tab/>
        <w:t>Nakon ukupne rasprave zaključeno je da ovlašteni predstavnici po punomoći predsjedatelja Zastupničkoga doma Dario Knezović, Nasir Beganović i Dennis Gratz uime Zastupničkoga doma Parlamenta FBiH prate tijek rasprava te da u interesu Zastupničkoga doma kao punomoćnici strane u postupku sudjeluju u svim raspravama do okončanja ovoga postupka.</w:t>
      </w:r>
    </w:p>
    <w:p w:rsidR="00C85047" w:rsidRPr="00F81B57" w:rsidRDefault="00C85047" w:rsidP="00C85047">
      <w:pPr>
        <w:jc w:val="both"/>
        <w:rPr>
          <w:rFonts w:ascii="Tahoma" w:hAnsi="Tahoma" w:cs="Tahoma"/>
          <w:sz w:val="24"/>
          <w:szCs w:val="24"/>
        </w:rPr>
      </w:pPr>
    </w:p>
    <w:p w:rsidR="00C85047" w:rsidRDefault="00C85047" w:rsidP="00C85047">
      <w:pPr>
        <w:rPr>
          <w:rFonts w:ascii="Tahoma" w:hAnsi="Tahoma" w:cs="Tahoma"/>
          <w:sz w:val="24"/>
          <w:szCs w:val="24"/>
        </w:rPr>
      </w:pPr>
      <w:r>
        <w:rPr>
          <w:rFonts w:ascii="Tahoma" w:hAnsi="Tahoma" w:cs="Tahoma"/>
          <w:b/>
          <w:sz w:val="24"/>
          <w:szCs w:val="24"/>
        </w:rPr>
        <w:t xml:space="preserve">Ad – 2. </w:t>
      </w:r>
      <w:r w:rsidRPr="00AC6DC9">
        <w:rPr>
          <w:rFonts w:ascii="Tahoma" w:hAnsi="Tahoma" w:cs="Tahoma"/>
          <w:b/>
          <w:sz w:val="24"/>
          <w:szCs w:val="24"/>
        </w:rPr>
        <w:t xml:space="preserve">Inicijativa </w:t>
      </w:r>
      <w:r>
        <w:rPr>
          <w:rFonts w:ascii="Tahoma" w:hAnsi="Tahoma" w:cs="Tahoma"/>
          <w:b/>
          <w:sz w:val="24"/>
          <w:szCs w:val="24"/>
        </w:rPr>
        <w:t>do</w:t>
      </w:r>
      <w:r w:rsidRPr="00AC6DC9">
        <w:rPr>
          <w:rFonts w:ascii="Tahoma" w:hAnsi="Tahoma" w:cs="Tahoma"/>
          <w:b/>
          <w:sz w:val="24"/>
          <w:szCs w:val="24"/>
        </w:rPr>
        <w:t>predsjednika Federacije BiH Milana Dunovića za donošenje amandmana na Ustav FB</w:t>
      </w:r>
      <w:r>
        <w:rPr>
          <w:rFonts w:ascii="Tahoma" w:hAnsi="Tahoma" w:cs="Tahoma"/>
          <w:b/>
          <w:sz w:val="24"/>
          <w:szCs w:val="24"/>
        </w:rPr>
        <w:t>i</w:t>
      </w:r>
      <w:r w:rsidRPr="00AC6DC9">
        <w:rPr>
          <w:rFonts w:ascii="Tahoma" w:hAnsi="Tahoma" w:cs="Tahoma"/>
          <w:b/>
          <w:sz w:val="24"/>
          <w:szCs w:val="24"/>
        </w:rPr>
        <w:t xml:space="preserve">H </w:t>
      </w:r>
      <w:r>
        <w:rPr>
          <w:rFonts w:ascii="Tahoma" w:hAnsi="Tahoma" w:cs="Tahoma"/>
          <w:b/>
          <w:sz w:val="24"/>
          <w:szCs w:val="24"/>
        </w:rPr>
        <w:t>glede</w:t>
      </w:r>
      <w:r w:rsidRPr="00AC6DC9">
        <w:rPr>
          <w:rFonts w:ascii="Tahoma" w:hAnsi="Tahoma" w:cs="Tahoma"/>
          <w:b/>
          <w:sz w:val="24"/>
          <w:szCs w:val="24"/>
        </w:rPr>
        <w:t xml:space="preserve"> broja i sastava klubova naroda u Domu naroda</w:t>
      </w:r>
      <w:r w:rsidRPr="00AC6DC9">
        <w:rPr>
          <w:rFonts w:ascii="Tahoma" w:hAnsi="Tahoma" w:cs="Tahoma"/>
          <w:sz w:val="24"/>
          <w:szCs w:val="24"/>
        </w:rPr>
        <w:t xml:space="preserve"> da svaki klub u Domu naroda ima isti broj </w:t>
      </w:r>
      <w:r>
        <w:rPr>
          <w:rFonts w:ascii="Tahoma" w:hAnsi="Tahoma" w:cs="Tahoma"/>
          <w:sz w:val="24"/>
          <w:szCs w:val="24"/>
        </w:rPr>
        <w:t>izaslanika</w:t>
      </w:r>
    </w:p>
    <w:p w:rsidR="00C85047" w:rsidRDefault="00C85047" w:rsidP="00C85047">
      <w:pPr>
        <w:spacing w:after="0"/>
        <w:jc w:val="both"/>
        <w:rPr>
          <w:rFonts w:ascii="Tahoma" w:hAnsi="Tahoma" w:cs="Tahoma"/>
          <w:b/>
          <w:sz w:val="24"/>
          <w:szCs w:val="24"/>
        </w:rPr>
      </w:pPr>
    </w:p>
    <w:p w:rsidR="00C85047" w:rsidRDefault="00C85047" w:rsidP="00C85047">
      <w:pPr>
        <w:spacing w:after="0"/>
        <w:jc w:val="both"/>
        <w:rPr>
          <w:rFonts w:ascii="Tahoma" w:hAnsi="Tahoma" w:cs="Tahoma"/>
          <w:sz w:val="24"/>
          <w:szCs w:val="24"/>
        </w:rPr>
      </w:pPr>
      <w:r>
        <w:rPr>
          <w:rFonts w:ascii="Tahoma" w:hAnsi="Tahoma" w:cs="Tahoma"/>
          <w:b/>
          <w:sz w:val="24"/>
          <w:szCs w:val="24"/>
        </w:rPr>
        <w:tab/>
      </w:r>
      <w:r w:rsidRPr="00F81B57">
        <w:rPr>
          <w:rFonts w:ascii="Tahoma" w:hAnsi="Tahoma" w:cs="Tahoma"/>
          <w:sz w:val="24"/>
          <w:szCs w:val="24"/>
        </w:rPr>
        <w:t>Inicijativ</w:t>
      </w:r>
      <w:r>
        <w:rPr>
          <w:rFonts w:ascii="Tahoma" w:hAnsi="Tahoma" w:cs="Tahoma"/>
          <w:sz w:val="24"/>
          <w:szCs w:val="24"/>
        </w:rPr>
        <w:t>u</w:t>
      </w:r>
      <w:r w:rsidRPr="00F81B57">
        <w:rPr>
          <w:rFonts w:ascii="Tahoma" w:hAnsi="Tahoma" w:cs="Tahoma"/>
          <w:sz w:val="24"/>
          <w:szCs w:val="24"/>
        </w:rPr>
        <w:t xml:space="preserve"> za donošenje amandmana na Ustav FB</w:t>
      </w:r>
      <w:r>
        <w:rPr>
          <w:rFonts w:ascii="Tahoma" w:hAnsi="Tahoma" w:cs="Tahoma"/>
          <w:sz w:val="24"/>
          <w:szCs w:val="24"/>
        </w:rPr>
        <w:t>i</w:t>
      </w:r>
      <w:r w:rsidRPr="00F81B57">
        <w:rPr>
          <w:rFonts w:ascii="Tahoma" w:hAnsi="Tahoma" w:cs="Tahoma"/>
          <w:sz w:val="24"/>
          <w:szCs w:val="24"/>
        </w:rPr>
        <w:t xml:space="preserve">H koja je upućena </w:t>
      </w:r>
      <w:r>
        <w:rPr>
          <w:rFonts w:ascii="Tahoma" w:hAnsi="Tahoma" w:cs="Tahoma"/>
          <w:sz w:val="24"/>
          <w:szCs w:val="24"/>
        </w:rPr>
        <w:t xml:space="preserve">na </w:t>
      </w:r>
      <w:r w:rsidRPr="00F81B57">
        <w:rPr>
          <w:rFonts w:ascii="Tahoma" w:hAnsi="Tahoma" w:cs="Tahoma"/>
          <w:sz w:val="24"/>
          <w:szCs w:val="24"/>
        </w:rPr>
        <w:t>adresu oba doma Parlamenta Federacije BiH</w:t>
      </w:r>
      <w:r>
        <w:rPr>
          <w:rFonts w:ascii="Tahoma" w:hAnsi="Tahoma" w:cs="Tahoma"/>
          <w:sz w:val="24"/>
          <w:szCs w:val="24"/>
        </w:rPr>
        <w:t xml:space="preserve"> obrazložio je predsjednik Ustavnoga povjerenstva Zastupničkoga doma.</w:t>
      </w:r>
    </w:p>
    <w:p w:rsidR="00C85047" w:rsidRDefault="00C85047" w:rsidP="00C85047">
      <w:pPr>
        <w:spacing w:after="0"/>
        <w:jc w:val="both"/>
        <w:rPr>
          <w:rFonts w:ascii="Tahoma" w:hAnsi="Tahoma" w:cs="Tahoma"/>
          <w:sz w:val="24"/>
          <w:szCs w:val="24"/>
        </w:rPr>
      </w:pPr>
      <w:r>
        <w:rPr>
          <w:rFonts w:ascii="Tahoma" w:hAnsi="Tahoma" w:cs="Tahoma"/>
          <w:sz w:val="24"/>
          <w:szCs w:val="24"/>
        </w:rPr>
        <w:tab/>
        <w:t>Naglasio je da sastav Doma naroda Parlamenta FBiH treba biti ustavno usklađen, posebice u dijelu kada se odnosi na klubove naroda u Domu naroda, jer trenutačno stanje je da svi klubovi u Domu naroda Parlamenta FBiH nemaju isti broj izaslanika.</w:t>
      </w:r>
    </w:p>
    <w:p w:rsidR="00C85047" w:rsidRDefault="00C85047" w:rsidP="00C85047">
      <w:pPr>
        <w:spacing w:after="0"/>
        <w:jc w:val="both"/>
        <w:rPr>
          <w:rFonts w:ascii="Tahoma" w:hAnsi="Tahoma" w:cs="Tahoma"/>
          <w:sz w:val="24"/>
          <w:szCs w:val="24"/>
        </w:rPr>
      </w:pPr>
      <w:r>
        <w:rPr>
          <w:rFonts w:ascii="Tahoma" w:hAnsi="Tahoma" w:cs="Tahoma"/>
          <w:sz w:val="24"/>
          <w:szCs w:val="24"/>
        </w:rPr>
        <w:tab/>
        <w:t>Po ovoj točki je ukazano na ustavnu odredbu da je jedan dopredsjednik FBiH ne može biti predlagatelj amandmana kroz podnošenje inicijative već je potrebno primijeniti ustavnu odredbu da ovlašteni predlagatelj može biti onaj koji prihvati ovu inicijativu i uputi je u parlamentarnu proceduru kao ovlašteni predlagatelj amandmana na Ustav FBiH.</w:t>
      </w:r>
    </w:p>
    <w:p w:rsidR="00C85047" w:rsidRDefault="00C85047" w:rsidP="00C85047">
      <w:pPr>
        <w:spacing w:after="0"/>
        <w:jc w:val="both"/>
        <w:rPr>
          <w:rFonts w:ascii="Tahoma" w:hAnsi="Tahoma" w:cs="Tahoma"/>
          <w:sz w:val="24"/>
          <w:szCs w:val="24"/>
        </w:rPr>
      </w:pPr>
      <w:r>
        <w:rPr>
          <w:rFonts w:ascii="Tahoma" w:hAnsi="Tahoma" w:cs="Tahoma"/>
          <w:sz w:val="24"/>
          <w:szCs w:val="24"/>
        </w:rPr>
        <w:tab/>
        <w:t>Ukazano je i na poslovničku odredbu da podnositelj inicijative za promjenu Ustava FBiH može biti svaki od zastupnika Parlamenta FBiH i da ta inicijativa može ući u parlamentarnu proceduru ako je preuzme pojedini zastupnik kao svoju i ako ona dobije natpolovičnu većinu u Zastupničkom domu Parlamenta FBIH.</w:t>
      </w:r>
    </w:p>
    <w:p w:rsidR="00C85047" w:rsidRDefault="00C85047" w:rsidP="00C85047">
      <w:pPr>
        <w:spacing w:after="0"/>
        <w:jc w:val="both"/>
        <w:rPr>
          <w:rFonts w:ascii="Tahoma" w:hAnsi="Tahoma" w:cs="Tahoma"/>
          <w:sz w:val="24"/>
          <w:szCs w:val="24"/>
        </w:rPr>
      </w:pPr>
      <w:r>
        <w:rPr>
          <w:rFonts w:ascii="Tahoma" w:hAnsi="Tahoma" w:cs="Tahoma"/>
          <w:sz w:val="24"/>
          <w:szCs w:val="24"/>
        </w:rPr>
        <w:lastRenderedPageBreak/>
        <w:tab/>
        <w:t>Svi članovi Ustavnog povjerenstva podržali su ovakav proceduralni dio, ustavni i poslovnički, te da  se ova inicijativa tretira na takav način.</w:t>
      </w:r>
    </w:p>
    <w:p w:rsidR="00C85047" w:rsidRPr="00F81B57" w:rsidRDefault="00C85047" w:rsidP="00C85047">
      <w:pPr>
        <w:spacing w:after="0"/>
        <w:jc w:val="both"/>
        <w:rPr>
          <w:rFonts w:ascii="Tahoma" w:hAnsi="Tahoma" w:cs="Tahoma"/>
          <w:sz w:val="24"/>
          <w:szCs w:val="24"/>
        </w:rPr>
      </w:pPr>
    </w:p>
    <w:p w:rsidR="00C85047" w:rsidRDefault="00C85047" w:rsidP="00C85047">
      <w:pPr>
        <w:rPr>
          <w:rFonts w:ascii="Tahoma" w:hAnsi="Tahoma" w:cs="Tahoma"/>
          <w:b/>
          <w:sz w:val="24"/>
          <w:szCs w:val="24"/>
        </w:rPr>
      </w:pPr>
    </w:p>
    <w:p w:rsidR="00C85047" w:rsidRDefault="00C85047" w:rsidP="00C85047">
      <w:pPr>
        <w:rPr>
          <w:rFonts w:ascii="Tahoma" w:hAnsi="Tahoma" w:cs="Tahoma"/>
          <w:sz w:val="24"/>
          <w:szCs w:val="24"/>
        </w:rPr>
      </w:pPr>
      <w:r>
        <w:rPr>
          <w:rFonts w:ascii="Tahoma" w:hAnsi="Tahoma" w:cs="Tahoma"/>
          <w:b/>
          <w:sz w:val="24"/>
          <w:szCs w:val="24"/>
        </w:rPr>
        <w:t>Ad – 3. Obavijest</w:t>
      </w:r>
      <w:r w:rsidRPr="00AC6DC9">
        <w:rPr>
          <w:rFonts w:ascii="Tahoma" w:hAnsi="Tahoma" w:cs="Tahoma"/>
          <w:b/>
          <w:sz w:val="24"/>
          <w:szCs w:val="24"/>
        </w:rPr>
        <w:t xml:space="preserve"> od Ustavnog</w:t>
      </w:r>
      <w:r>
        <w:rPr>
          <w:rFonts w:ascii="Tahoma" w:hAnsi="Tahoma" w:cs="Tahoma"/>
          <w:b/>
          <w:sz w:val="24"/>
          <w:szCs w:val="24"/>
        </w:rPr>
        <w:t>a</w:t>
      </w:r>
      <w:r w:rsidRPr="00AC6DC9">
        <w:rPr>
          <w:rFonts w:ascii="Tahoma" w:hAnsi="Tahoma" w:cs="Tahoma"/>
          <w:b/>
          <w:sz w:val="24"/>
          <w:szCs w:val="24"/>
        </w:rPr>
        <w:t xml:space="preserve"> suda FBIH u </w:t>
      </w:r>
      <w:r>
        <w:rPr>
          <w:rFonts w:ascii="Tahoma" w:hAnsi="Tahoma" w:cs="Tahoma"/>
          <w:b/>
          <w:sz w:val="24"/>
          <w:szCs w:val="24"/>
        </w:rPr>
        <w:t>svezi s</w:t>
      </w:r>
      <w:r w:rsidRPr="00AC6DC9">
        <w:rPr>
          <w:rFonts w:ascii="Tahoma" w:hAnsi="Tahoma" w:cs="Tahoma"/>
          <w:b/>
          <w:sz w:val="24"/>
          <w:szCs w:val="24"/>
        </w:rPr>
        <w:t xml:space="preserve"> predstavkom 17 </w:t>
      </w:r>
      <w:r>
        <w:rPr>
          <w:rFonts w:ascii="Tahoma" w:hAnsi="Tahoma" w:cs="Tahoma"/>
          <w:b/>
          <w:sz w:val="24"/>
          <w:szCs w:val="24"/>
        </w:rPr>
        <w:t>izaslanika</w:t>
      </w:r>
      <w:r w:rsidRPr="00AC6DC9">
        <w:rPr>
          <w:rFonts w:ascii="Tahoma" w:hAnsi="Tahoma" w:cs="Tahoma"/>
          <w:b/>
          <w:sz w:val="24"/>
          <w:szCs w:val="24"/>
        </w:rPr>
        <w:t xml:space="preserve"> Doma naroda Federacije BiH,</w:t>
      </w:r>
      <w:r w:rsidRPr="00AC6DC9">
        <w:rPr>
          <w:rFonts w:ascii="Tahoma" w:hAnsi="Tahoma" w:cs="Tahoma"/>
          <w:sz w:val="24"/>
          <w:szCs w:val="24"/>
        </w:rPr>
        <w:t xml:space="preserve"> da je povrijeđeno pravo </w:t>
      </w:r>
      <w:r>
        <w:rPr>
          <w:rFonts w:ascii="Tahoma" w:hAnsi="Tahoma" w:cs="Tahoma"/>
          <w:sz w:val="24"/>
          <w:szCs w:val="24"/>
        </w:rPr>
        <w:t>učinkovitog sudjelovanja</w:t>
      </w:r>
      <w:r w:rsidRPr="00AC6DC9">
        <w:rPr>
          <w:rFonts w:ascii="Tahoma" w:hAnsi="Tahoma" w:cs="Tahoma"/>
          <w:sz w:val="24"/>
          <w:szCs w:val="24"/>
        </w:rPr>
        <w:t xml:space="preserve"> u zakonodavnom postupku usvajanja Zakona o radu FB</w:t>
      </w:r>
      <w:r>
        <w:rPr>
          <w:rFonts w:ascii="Tahoma" w:hAnsi="Tahoma" w:cs="Tahoma"/>
          <w:sz w:val="24"/>
          <w:szCs w:val="24"/>
        </w:rPr>
        <w:t>i</w:t>
      </w:r>
      <w:r w:rsidRPr="00AC6DC9">
        <w:rPr>
          <w:rFonts w:ascii="Tahoma" w:hAnsi="Tahoma" w:cs="Tahoma"/>
          <w:sz w:val="24"/>
          <w:szCs w:val="24"/>
        </w:rPr>
        <w:t>H, te da se Zakon o radu FB</w:t>
      </w:r>
      <w:r>
        <w:rPr>
          <w:rFonts w:ascii="Tahoma" w:hAnsi="Tahoma" w:cs="Tahoma"/>
          <w:sz w:val="24"/>
          <w:szCs w:val="24"/>
        </w:rPr>
        <w:t>i</w:t>
      </w:r>
      <w:r w:rsidRPr="00AC6DC9">
        <w:rPr>
          <w:rFonts w:ascii="Tahoma" w:hAnsi="Tahoma" w:cs="Tahoma"/>
          <w:sz w:val="24"/>
          <w:szCs w:val="24"/>
        </w:rPr>
        <w:t xml:space="preserve">H stavi </w:t>
      </w:r>
      <w:r>
        <w:rPr>
          <w:rFonts w:ascii="Tahoma" w:hAnsi="Tahoma" w:cs="Tahoma"/>
          <w:sz w:val="24"/>
          <w:szCs w:val="24"/>
        </w:rPr>
        <w:t>iz</w:t>
      </w:r>
      <w:r w:rsidRPr="00AC6DC9">
        <w:rPr>
          <w:rFonts w:ascii="Tahoma" w:hAnsi="Tahoma" w:cs="Tahoma"/>
          <w:sz w:val="24"/>
          <w:szCs w:val="24"/>
        </w:rPr>
        <w:t>van snage</w:t>
      </w:r>
    </w:p>
    <w:p w:rsidR="00C85047" w:rsidRDefault="00C85047" w:rsidP="00C85047">
      <w:pPr>
        <w:rPr>
          <w:rFonts w:ascii="Tahoma" w:hAnsi="Tahoma" w:cs="Tahoma"/>
          <w:b/>
          <w:sz w:val="24"/>
          <w:szCs w:val="24"/>
        </w:rPr>
      </w:pPr>
    </w:p>
    <w:p w:rsidR="00C85047" w:rsidRDefault="00C85047" w:rsidP="00C85047">
      <w:pPr>
        <w:jc w:val="both"/>
        <w:rPr>
          <w:rFonts w:ascii="Tahoma" w:hAnsi="Tahoma" w:cs="Tahoma"/>
          <w:sz w:val="24"/>
          <w:szCs w:val="24"/>
        </w:rPr>
      </w:pPr>
      <w:r w:rsidRPr="00C26731">
        <w:rPr>
          <w:rFonts w:ascii="Tahoma" w:hAnsi="Tahoma" w:cs="Tahoma"/>
          <w:sz w:val="24"/>
          <w:szCs w:val="24"/>
        </w:rPr>
        <w:tab/>
        <w:t>Predsjednik</w:t>
      </w:r>
      <w:r>
        <w:rPr>
          <w:rFonts w:ascii="Tahoma" w:hAnsi="Tahoma" w:cs="Tahoma"/>
          <w:sz w:val="24"/>
          <w:szCs w:val="24"/>
        </w:rPr>
        <w:t xml:space="preserve"> Ustavnog povjerenstva obrazložio je pokrenuti spor pred Ustavnim sudom po zahtjevu 17 izaslanika u Domu naroda Parlamenta FBiH u svezi s procedurom usvajanja Zakona o radu na sjednici Doma naroda od 30.7.2015. godine.</w:t>
      </w:r>
    </w:p>
    <w:p w:rsidR="00C85047" w:rsidRDefault="00C85047" w:rsidP="00C85047">
      <w:pPr>
        <w:jc w:val="both"/>
        <w:rPr>
          <w:rFonts w:ascii="Tahoma" w:hAnsi="Tahoma" w:cs="Tahoma"/>
          <w:sz w:val="24"/>
          <w:szCs w:val="24"/>
        </w:rPr>
      </w:pPr>
      <w:r>
        <w:rPr>
          <w:rFonts w:ascii="Tahoma" w:hAnsi="Tahoma" w:cs="Tahoma"/>
          <w:sz w:val="24"/>
          <w:szCs w:val="24"/>
        </w:rPr>
        <w:tab/>
        <w:t>Članovi Ustavnga povjerenstva u svojim diskusijama suglasili su se da je potrebno da predstavnici Zastupničkoga doma Parlamenta FBiH ovlašteni punomoćju predsjedatelja Zastupničkoga doma Dario Knezović, Irfan Ajanović i Sead Dizdarević, prate sve sudske i parlamentarne procedure i da do okončanja ukupnog postupka sudjeluju u raspravama kao strane u postupku.</w:t>
      </w:r>
    </w:p>
    <w:p w:rsidR="00C85047" w:rsidRPr="00F81B57" w:rsidRDefault="00C85047" w:rsidP="00C85047">
      <w:pPr>
        <w:jc w:val="both"/>
        <w:rPr>
          <w:rFonts w:ascii="Tahoma" w:hAnsi="Tahoma" w:cs="Tahoma"/>
          <w:sz w:val="24"/>
          <w:szCs w:val="24"/>
        </w:rPr>
      </w:pPr>
    </w:p>
    <w:p w:rsidR="00C85047" w:rsidRDefault="00C85047" w:rsidP="00C85047">
      <w:pPr>
        <w:rPr>
          <w:rFonts w:ascii="Tahoma" w:hAnsi="Tahoma" w:cs="Tahoma"/>
          <w:b/>
          <w:sz w:val="24"/>
          <w:szCs w:val="24"/>
        </w:rPr>
      </w:pPr>
      <w:r>
        <w:rPr>
          <w:rFonts w:ascii="Tahoma" w:hAnsi="Tahoma" w:cs="Tahoma"/>
          <w:b/>
          <w:sz w:val="24"/>
          <w:szCs w:val="24"/>
        </w:rPr>
        <w:t>Ad – 4. Tekuća pitanja</w:t>
      </w:r>
    </w:p>
    <w:p w:rsidR="00C85047" w:rsidRDefault="00C85047" w:rsidP="00C85047">
      <w:pPr>
        <w:jc w:val="both"/>
        <w:rPr>
          <w:rFonts w:ascii="Tahoma" w:hAnsi="Tahoma" w:cs="Tahoma"/>
          <w:b/>
          <w:sz w:val="24"/>
          <w:szCs w:val="24"/>
        </w:rPr>
      </w:pPr>
      <w:r>
        <w:rPr>
          <w:rFonts w:ascii="Tahoma" w:hAnsi="Tahoma" w:cs="Tahoma"/>
          <w:b/>
          <w:sz w:val="24"/>
          <w:szCs w:val="24"/>
        </w:rPr>
        <w:tab/>
      </w:r>
      <w:r w:rsidRPr="00C26731">
        <w:rPr>
          <w:rFonts w:ascii="Tahoma" w:hAnsi="Tahoma" w:cs="Tahoma"/>
          <w:sz w:val="24"/>
          <w:szCs w:val="24"/>
        </w:rPr>
        <w:t>Pod ovom t</w:t>
      </w:r>
      <w:r>
        <w:rPr>
          <w:rFonts w:ascii="Tahoma" w:hAnsi="Tahoma" w:cs="Tahoma"/>
          <w:sz w:val="24"/>
          <w:szCs w:val="24"/>
        </w:rPr>
        <w:t>o</w:t>
      </w:r>
      <w:r w:rsidRPr="00C26731">
        <w:rPr>
          <w:rFonts w:ascii="Tahoma" w:hAnsi="Tahoma" w:cs="Tahoma"/>
          <w:sz w:val="24"/>
          <w:szCs w:val="24"/>
        </w:rPr>
        <w:t>čkom Ustavn</w:t>
      </w:r>
      <w:r>
        <w:rPr>
          <w:rFonts w:ascii="Tahoma" w:hAnsi="Tahoma" w:cs="Tahoma"/>
          <w:sz w:val="24"/>
          <w:szCs w:val="24"/>
        </w:rPr>
        <w:t>o</w:t>
      </w:r>
      <w:r w:rsidRPr="00C26731">
        <w:rPr>
          <w:rFonts w:ascii="Tahoma" w:hAnsi="Tahoma" w:cs="Tahoma"/>
          <w:sz w:val="24"/>
          <w:szCs w:val="24"/>
        </w:rPr>
        <w:t xml:space="preserve"> </w:t>
      </w:r>
      <w:r>
        <w:rPr>
          <w:rFonts w:ascii="Tahoma" w:hAnsi="Tahoma" w:cs="Tahoma"/>
          <w:sz w:val="24"/>
          <w:szCs w:val="24"/>
        </w:rPr>
        <w:t>povjerenstvo</w:t>
      </w:r>
      <w:r w:rsidRPr="00C26731">
        <w:rPr>
          <w:rFonts w:ascii="Tahoma" w:hAnsi="Tahoma" w:cs="Tahoma"/>
          <w:sz w:val="24"/>
          <w:szCs w:val="24"/>
        </w:rPr>
        <w:t xml:space="preserve"> </w:t>
      </w:r>
      <w:r>
        <w:rPr>
          <w:rFonts w:ascii="Tahoma" w:hAnsi="Tahoma" w:cs="Tahoma"/>
          <w:sz w:val="24"/>
          <w:szCs w:val="24"/>
        </w:rPr>
        <w:t xml:space="preserve">razmatralo </w:t>
      </w:r>
      <w:r w:rsidRPr="00C26731">
        <w:rPr>
          <w:rFonts w:ascii="Tahoma" w:hAnsi="Tahoma" w:cs="Tahoma"/>
          <w:sz w:val="24"/>
          <w:szCs w:val="24"/>
        </w:rPr>
        <w:t>je</w:t>
      </w:r>
      <w:r>
        <w:rPr>
          <w:rFonts w:ascii="Tahoma" w:hAnsi="Tahoma" w:cs="Tahoma"/>
          <w:sz w:val="24"/>
          <w:szCs w:val="24"/>
        </w:rPr>
        <w:t xml:space="preserve"> na temelju pisma predsjedatelja Zastupničkoga doma i </w:t>
      </w:r>
      <w:r w:rsidRPr="00C26731">
        <w:rPr>
          <w:rFonts w:ascii="Tahoma" w:hAnsi="Tahoma" w:cs="Tahoma"/>
          <w:sz w:val="24"/>
          <w:szCs w:val="24"/>
        </w:rPr>
        <w:t xml:space="preserve">dala </w:t>
      </w:r>
      <w:r>
        <w:rPr>
          <w:rFonts w:ascii="Tahoma" w:hAnsi="Tahoma" w:cs="Tahoma"/>
          <w:sz w:val="24"/>
          <w:szCs w:val="24"/>
        </w:rPr>
        <w:t>potporu</w:t>
      </w:r>
      <w:r w:rsidRPr="00C26731">
        <w:rPr>
          <w:rFonts w:ascii="Tahoma" w:hAnsi="Tahoma" w:cs="Tahoma"/>
          <w:sz w:val="24"/>
          <w:szCs w:val="24"/>
        </w:rPr>
        <w:t xml:space="preserve"> u smislu postojanja ustavnog</w:t>
      </w:r>
      <w:r>
        <w:rPr>
          <w:rFonts w:ascii="Tahoma" w:hAnsi="Tahoma" w:cs="Tahoma"/>
          <w:sz w:val="24"/>
          <w:szCs w:val="24"/>
        </w:rPr>
        <w:t>a</w:t>
      </w:r>
      <w:r w:rsidRPr="00C26731">
        <w:rPr>
          <w:rFonts w:ascii="Tahoma" w:hAnsi="Tahoma" w:cs="Tahoma"/>
          <w:sz w:val="24"/>
          <w:szCs w:val="24"/>
        </w:rPr>
        <w:t xml:space="preserve"> </w:t>
      </w:r>
      <w:r>
        <w:rPr>
          <w:rFonts w:ascii="Tahoma" w:hAnsi="Tahoma" w:cs="Tahoma"/>
          <w:sz w:val="24"/>
          <w:szCs w:val="24"/>
        </w:rPr>
        <w:t>temelja</w:t>
      </w:r>
      <w:r w:rsidRPr="00C26731">
        <w:rPr>
          <w:rFonts w:ascii="Tahoma" w:hAnsi="Tahoma" w:cs="Tahoma"/>
          <w:sz w:val="24"/>
          <w:szCs w:val="24"/>
        </w:rPr>
        <w:t xml:space="preserve"> da se donese Deklaracija o neprihva</w:t>
      </w:r>
      <w:r>
        <w:rPr>
          <w:rFonts w:ascii="Tahoma" w:hAnsi="Tahoma" w:cs="Tahoma"/>
          <w:sz w:val="24"/>
          <w:szCs w:val="24"/>
        </w:rPr>
        <w:t>ć</w:t>
      </w:r>
      <w:r w:rsidRPr="00C26731">
        <w:rPr>
          <w:rFonts w:ascii="Tahoma" w:hAnsi="Tahoma" w:cs="Tahoma"/>
          <w:sz w:val="24"/>
          <w:szCs w:val="24"/>
        </w:rPr>
        <w:t>anju odlaganja radioaktivnog otpada na Trgovskoj gori u Re</w:t>
      </w:r>
      <w:r>
        <w:rPr>
          <w:rFonts w:ascii="Tahoma" w:hAnsi="Tahoma" w:cs="Tahoma"/>
          <w:sz w:val="24"/>
          <w:szCs w:val="24"/>
        </w:rPr>
        <w:t>publici Hrvatskoj uz granicu BiH</w:t>
      </w:r>
      <w:r w:rsidRPr="00C26731">
        <w:rPr>
          <w:rFonts w:ascii="Tahoma" w:hAnsi="Tahoma" w:cs="Tahoma"/>
          <w:sz w:val="24"/>
          <w:szCs w:val="24"/>
        </w:rPr>
        <w:t>.</w:t>
      </w:r>
      <w:r>
        <w:rPr>
          <w:rFonts w:ascii="Tahoma" w:hAnsi="Tahoma" w:cs="Tahoma"/>
          <w:b/>
          <w:sz w:val="24"/>
          <w:szCs w:val="24"/>
        </w:rPr>
        <w:t xml:space="preserve"> </w:t>
      </w:r>
    </w:p>
    <w:p w:rsidR="00A044A6" w:rsidRPr="00154D16" w:rsidRDefault="00A044A6" w:rsidP="00A044A6">
      <w:pPr>
        <w:jc w:val="both"/>
        <w:rPr>
          <w:rFonts w:ascii="Tahoma" w:hAnsi="Tahoma" w:cs="Tahoma"/>
          <w:sz w:val="24"/>
          <w:szCs w:val="24"/>
        </w:rPr>
      </w:pPr>
      <w:r>
        <w:rPr>
          <w:rFonts w:ascii="Tahoma" w:hAnsi="Tahoma" w:cs="Tahoma"/>
          <w:b/>
          <w:sz w:val="24"/>
          <w:szCs w:val="24"/>
        </w:rPr>
        <w:tab/>
      </w:r>
      <w:r>
        <w:rPr>
          <w:rFonts w:ascii="Tahoma" w:hAnsi="Tahoma" w:cs="Tahoma"/>
          <w:sz w:val="24"/>
          <w:szCs w:val="24"/>
        </w:rPr>
        <w:t xml:space="preserve"> </w:t>
      </w:r>
    </w:p>
    <w:p w:rsidR="00C85047" w:rsidRDefault="00C85047" w:rsidP="00C85047">
      <w:pPr>
        <w:ind w:firstLine="708"/>
        <w:jc w:val="both"/>
        <w:rPr>
          <w:rFonts w:ascii="Tahoma" w:hAnsi="Tahoma" w:cs="Tahoma"/>
          <w:sz w:val="24"/>
          <w:szCs w:val="24"/>
        </w:rPr>
      </w:pPr>
      <w:r>
        <w:rPr>
          <w:rFonts w:ascii="Tahoma" w:hAnsi="Tahoma" w:cs="Tahoma"/>
          <w:sz w:val="24"/>
          <w:szCs w:val="24"/>
        </w:rPr>
        <w:t>Za iz</w:t>
      </w:r>
      <w:bookmarkStart w:id="0" w:name="_GoBack"/>
      <w:bookmarkEnd w:id="0"/>
      <w:r>
        <w:rPr>
          <w:rFonts w:ascii="Tahoma" w:hAnsi="Tahoma" w:cs="Tahoma"/>
          <w:sz w:val="24"/>
          <w:szCs w:val="24"/>
        </w:rPr>
        <w:t>vjestitelja Povjerenstva na sjednici Zastupničkoga doma po svim točkama dnevnoga reda određen je predsjednik Povjerenstva prof. dr. Dževad Hodžić.</w:t>
      </w:r>
    </w:p>
    <w:p w:rsidR="00C85047" w:rsidRPr="007F18AB" w:rsidRDefault="00C85047" w:rsidP="00C85047">
      <w:pPr>
        <w:ind w:firstLine="708"/>
        <w:jc w:val="both"/>
        <w:rPr>
          <w:rFonts w:ascii="Tahoma" w:hAnsi="Tahoma" w:cs="Tahoma"/>
          <w:sz w:val="24"/>
          <w:szCs w:val="24"/>
        </w:rPr>
      </w:pPr>
    </w:p>
    <w:p w:rsidR="00C85047" w:rsidRPr="006311BD" w:rsidRDefault="00C85047" w:rsidP="00C85047">
      <w:pPr>
        <w:rPr>
          <w:rFonts w:ascii="Tahoma" w:hAnsi="Tahoma" w:cs="Tahoma"/>
          <w:sz w:val="24"/>
          <w:szCs w:val="24"/>
        </w:rPr>
      </w:pPr>
      <w:r w:rsidRPr="006311BD">
        <w:rPr>
          <w:rFonts w:ascii="Tahoma" w:hAnsi="Tahoma" w:cs="Tahoma"/>
          <w:sz w:val="24"/>
          <w:szCs w:val="24"/>
        </w:rPr>
        <w:tab/>
      </w:r>
      <w:r w:rsidRPr="006311BD">
        <w:rPr>
          <w:rFonts w:ascii="Tahoma" w:hAnsi="Tahoma" w:cs="Tahoma"/>
          <w:sz w:val="24"/>
          <w:szCs w:val="24"/>
        </w:rPr>
        <w:tab/>
      </w:r>
      <w:r w:rsidRPr="006311BD">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sidRPr="006311BD">
        <w:rPr>
          <w:rFonts w:ascii="Tahoma" w:hAnsi="Tahoma" w:cs="Tahoma"/>
          <w:sz w:val="24"/>
          <w:szCs w:val="24"/>
        </w:rPr>
        <w:t>PREDSJEDNIK USTAVN</w:t>
      </w:r>
      <w:r>
        <w:rPr>
          <w:rFonts w:ascii="Tahoma" w:hAnsi="Tahoma" w:cs="Tahoma"/>
          <w:sz w:val="24"/>
          <w:szCs w:val="24"/>
        </w:rPr>
        <w:t>OGA</w:t>
      </w:r>
      <w:r w:rsidRPr="006311BD">
        <w:rPr>
          <w:rFonts w:ascii="Tahoma" w:hAnsi="Tahoma" w:cs="Tahoma"/>
          <w:sz w:val="24"/>
          <w:szCs w:val="24"/>
        </w:rPr>
        <w:t xml:space="preserve"> </w:t>
      </w:r>
      <w:r>
        <w:rPr>
          <w:rFonts w:ascii="Tahoma" w:hAnsi="Tahoma" w:cs="Tahoma"/>
          <w:sz w:val="24"/>
          <w:szCs w:val="24"/>
        </w:rPr>
        <w:t>POVJERENSTVA</w:t>
      </w:r>
    </w:p>
    <w:p w:rsidR="00C85047" w:rsidRPr="006311BD" w:rsidRDefault="00C85047" w:rsidP="00C85047">
      <w:pPr>
        <w:rPr>
          <w:rFonts w:ascii="Tahoma" w:hAnsi="Tahoma" w:cs="Tahoma"/>
          <w:sz w:val="24"/>
          <w:szCs w:val="24"/>
        </w:rPr>
      </w:pPr>
      <w:r>
        <w:rPr>
          <w:rFonts w:ascii="Tahoma" w:hAnsi="Tahoma" w:cs="Tahoma"/>
          <w:sz w:val="24"/>
          <w:szCs w:val="24"/>
        </w:rPr>
        <w:t xml:space="preserve">    </w:t>
      </w:r>
      <w:r w:rsidRPr="006311BD">
        <w:rPr>
          <w:rFonts w:ascii="Tahoma" w:hAnsi="Tahoma" w:cs="Tahoma"/>
          <w:sz w:val="24"/>
          <w:szCs w:val="24"/>
        </w:rPr>
        <w:tab/>
      </w:r>
      <w:r w:rsidRPr="006311BD">
        <w:rPr>
          <w:rFonts w:ascii="Tahoma" w:hAnsi="Tahoma" w:cs="Tahoma"/>
          <w:sz w:val="24"/>
          <w:szCs w:val="24"/>
        </w:rPr>
        <w:tab/>
      </w:r>
      <w:r>
        <w:rPr>
          <w:rFonts w:ascii="Tahoma" w:hAnsi="Tahoma" w:cs="Tahoma"/>
          <w:sz w:val="24"/>
          <w:szCs w:val="24"/>
        </w:rPr>
        <w:tab/>
        <w:t xml:space="preserve">       </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       </w:t>
      </w:r>
      <w:r w:rsidRPr="006311BD">
        <w:rPr>
          <w:rFonts w:ascii="Tahoma" w:hAnsi="Tahoma" w:cs="Tahoma"/>
          <w:sz w:val="24"/>
          <w:szCs w:val="24"/>
        </w:rPr>
        <w:t>Prof. dr. Dževad Hodžić</w:t>
      </w:r>
      <w:r>
        <w:rPr>
          <w:rFonts w:ascii="Tahoma" w:hAnsi="Tahoma" w:cs="Tahoma"/>
          <w:sz w:val="24"/>
          <w:szCs w:val="24"/>
        </w:rPr>
        <w:t>, v.r.</w:t>
      </w:r>
    </w:p>
    <w:p w:rsidR="006311BD" w:rsidRPr="006311BD" w:rsidRDefault="006311BD" w:rsidP="00C85047">
      <w:pPr>
        <w:ind w:firstLine="708"/>
        <w:jc w:val="both"/>
        <w:rPr>
          <w:rFonts w:ascii="Tahoma" w:hAnsi="Tahoma" w:cs="Tahoma"/>
          <w:sz w:val="24"/>
          <w:szCs w:val="24"/>
        </w:rPr>
      </w:pPr>
    </w:p>
    <w:sectPr w:rsidR="006311BD" w:rsidRPr="006311BD" w:rsidSect="008A6448">
      <w:headerReference w:type="even" r:id="rId8"/>
      <w:headerReference w:type="default" r:id="rId9"/>
      <w:footerReference w:type="even" r:id="rId10"/>
      <w:footerReference w:type="default" r:id="rId11"/>
      <w:headerReference w:type="first" r:id="rId12"/>
      <w:pgSz w:w="11907" w:h="16840" w:code="9"/>
      <w:pgMar w:top="720" w:right="720" w:bottom="720" w:left="720" w:header="714" w:footer="43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399" w:rsidRDefault="00F86399" w:rsidP="008F621F">
      <w:r>
        <w:separator/>
      </w:r>
    </w:p>
  </w:endnote>
  <w:endnote w:type="continuationSeparator" w:id="0">
    <w:p w:rsidR="00F86399" w:rsidRDefault="00F86399" w:rsidP="008F62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DFKai-SB">
    <w:panose1 w:val="03000509000000000000"/>
    <w:charset w:val="88"/>
    <w:family w:val="script"/>
    <w:pitch w:val="fixed"/>
    <w:sig w:usb0="00000003" w:usb1="080E0000" w:usb2="00000016" w:usb3="00000000" w:csb0="001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6D" w:rsidRPr="00F7064F" w:rsidRDefault="0059616D" w:rsidP="0059616D">
    <w:pPr>
      <w:pBdr>
        <w:bottom w:val="single" w:sz="12" w:space="1" w:color="auto"/>
      </w:pBdr>
      <w:jc w:val="center"/>
      <w:rPr>
        <w:rFonts w:ascii="Garamond" w:hAnsi="Garamond"/>
        <w:lang w:val="hr-HR"/>
      </w:rPr>
    </w:pPr>
  </w:p>
  <w:p w:rsidR="0059616D" w:rsidRPr="00F7064F" w:rsidRDefault="0059616D" w:rsidP="0059616D">
    <w:pPr>
      <w:pStyle w:val="Footer"/>
      <w:jc w:val="center"/>
      <w:rPr>
        <w:rFonts w:ascii="Garamond" w:hAnsi="Garamond"/>
        <w:b/>
        <w:sz w:val="16"/>
        <w:szCs w:val="16"/>
        <w:lang w:val="hr-HR"/>
      </w:rPr>
    </w:pPr>
    <w:r w:rsidRPr="00F7064F">
      <w:rPr>
        <w:rFonts w:ascii="Garamond" w:hAnsi="Garamond"/>
        <w:b/>
        <w:i/>
        <w:sz w:val="16"/>
        <w:szCs w:val="16"/>
        <w:lang w:val="hr-HR"/>
      </w:rPr>
      <w:t>Tel. + 387 33 666 585; Fax: +387 33 223 623 , Hamdije Kreševljakovića br. 3, 71000 Sarajevo,</w:t>
    </w:r>
    <w:r w:rsidRPr="00F7064F">
      <w:rPr>
        <w:rFonts w:ascii="Garamond" w:hAnsi="Garamond"/>
        <w:b/>
        <w:sz w:val="16"/>
        <w:szCs w:val="16"/>
        <w:lang w:val="hr-HR"/>
      </w:rPr>
      <w:t xml:space="preserve"> BiH</w:t>
    </w:r>
  </w:p>
  <w:p w:rsidR="0059616D" w:rsidRDefault="006333A3" w:rsidP="0059616D">
    <w:pPr>
      <w:jc w:val="center"/>
    </w:pPr>
    <w:hyperlink r:id="rId1" w:history="1">
      <w:r w:rsidR="0059616D" w:rsidRPr="000B3341">
        <w:rPr>
          <w:rStyle w:val="Hyperlink"/>
          <w:rFonts w:ascii="Garamond" w:hAnsi="Garamond"/>
          <w:b/>
          <w:i/>
          <w:sz w:val="16"/>
          <w:szCs w:val="16"/>
        </w:rPr>
        <w:t>www.</w:t>
      </w:r>
      <w:r w:rsidR="0059616D" w:rsidRPr="000B3341">
        <w:rPr>
          <w:rStyle w:val="Hyperlink"/>
          <w:rFonts w:ascii="Garamond" w:hAnsi="Garamond"/>
          <w:b/>
          <w:bCs/>
          <w:i/>
          <w:sz w:val="16"/>
          <w:szCs w:val="16"/>
        </w:rPr>
        <w:t>parlamentfbih</w:t>
      </w:r>
      <w:r w:rsidR="0059616D" w:rsidRPr="000B3341">
        <w:rPr>
          <w:rStyle w:val="Hyperlink"/>
          <w:rFonts w:ascii="Garamond" w:hAnsi="Garamond"/>
          <w:b/>
          <w:i/>
          <w:sz w:val="16"/>
          <w:szCs w:val="16"/>
        </w:rPr>
        <w:t>.gov.ba</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1BD" w:rsidRDefault="006333A3">
    <w:pPr>
      <w:pStyle w:val="Footer"/>
      <w:jc w:val="right"/>
    </w:pPr>
    <w:fldSimple w:instr=" PAGE   \* MERGEFORMAT ">
      <w:r w:rsidR="00CF5CDA">
        <w:rPr>
          <w:noProof/>
        </w:rPr>
        <w:t>3</w:t>
      </w:r>
    </w:fldSimple>
  </w:p>
  <w:p w:rsidR="006311BD" w:rsidRDefault="006311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399" w:rsidRDefault="00F86399" w:rsidP="008F621F">
      <w:r>
        <w:separator/>
      </w:r>
    </w:p>
  </w:footnote>
  <w:footnote w:type="continuationSeparator" w:id="0">
    <w:p w:rsidR="00F86399" w:rsidRDefault="00F86399" w:rsidP="008F62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48" w:type="dxa"/>
      <w:tblInd w:w="-633" w:type="dxa"/>
      <w:tblLook w:val="04A0"/>
    </w:tblPr>
    <w:tblGrid>
      <w:gridCol w:w="141"/>
      <w:gridCol w:w="4679"/>
      <w:gridCol w:w="567"/>
      <w:gridCol w:w="4819"/>
      <w:gridCol w:w="142"/>
    </w:tblGrid>
    <w:tr w:rsidR="0059616D" w:rsidRPr="00630065" w:rsidTr="0059616D">
      <w:tc>
        <w:tcPr>
          <w:tcW w:w="4820" w:type="dxa"/>
          <w:gridSpan w:val="2"/>
        </w:tcPr>
        <w:p w:rsidR="0059616D" w:rsidRPr="00630065" w:rsidRDefault="0059616D" w:rsidP="0059616D">
          <w:pPr>
            <w:jc w:val="center"/>
            <w:rPr>
              <w:rFonts w:eastAsia="DFKai-SB"/>
              <w:b/>
              <w:color w:val="595959"/>
              <w:lang w:val="hr-HR"/>
            </w:rPr>
          </w:pPr>
          <w:r w:rsidRPr="00630065">
            <w:rPr>
              <w:rFonts w:eastAsia="DFKai-SB"/>
              <w:b/>
              <w:color w:val="595959"/>
              <w:lang w:val="hr-HR"/>
            </w:rPr>
            <w:t>BOSNA I HERCEGOVINA</w:t>
          </w:r>
        </w:p>
        <w:p w:rsidR="0059616D" w:rsidRPr="00630065" w:rsidRDefault="0059616D" w:rsidP="0059616D">
          <w:pPr>
            <w:jc w:val="center"/>
            <w:rPr>
              <w:rFonts w:eastAsia="DFKai-SB"/>
              <w:b/>
              <w:color w:val="595959"/>
              <w:lang w:val="hr-HR"/>
            </w:rPr>
          </w:pPr>
          <w:r w:rsidRPr="00630065">
            <w:rPr>
              <w:rFonts w:eastAsia="DFKai-SB"/>
              <w:b/>
              <w:color w:val="595959"/>
              <w:lang w:val="hr-HR"/>
            </w:rPr>
            <w:t>FEDERACIJA BOSNE I HERCEGOVINE</w:t>
          </w:r>
        </w:p>
        <w:p w:rsidR="0059616D" w:rsidRPr="00630065" w:rsidRDefault="0059616D" w:rsidP="0059616D">
          <w:pPr>
            <w:jc w:val="center"/>
            <w:rPr>
              <w:rFonts w:eastAsia="DFKai-SB"/>
              <w:b/>
              <w:color w:val="595959"/>
              <w:lang w:val="hr-HR"/>
            </w:rPr>
          </w:pPr>
          <w:r w:rsidRPr="00630065">
            <w:rPr>
              <w:rFonts w:eastAsia="DFKai-SB"/>
              <w:b/>
              <w:color w:val="595959"/>
              <w:lang w:val="hr-HR"/>
            </w:rPr>
            <w:t>PARLAMENT FEDERACIJE</w:t>
          </w:r>
        </w:p>
        <w:p w:rsidR="0059616D" w:rsidRPr="00630065" w:rsidRDefault="0059616D" w:rsidP="0059616D">
          <w:pPr>
            <w:jc w:val="center"/>
            <w:rPr>
              <w:rFonts w:eastAsia="DFKai-SB"/>
              <w:b/>
              <w:color w:val="595959"/>
              <w:lang w:val="hr-HR"/>
            </w:rPr>
          </w:pPr>
          <w:r w:rsidRPr="00630065">
            <w:rPr>
              <w:rFonts w:eastAsia="DFKai-SB"/>
              <w:b/>
              <w:color w:val="595959"/>
              <w:lang w:val="hr-HR"/>
            </w:rPr>
            <w:t>PREDSTAVNIČKI - ZASTUPNIČKI DOM</w:t>
          </w:r>
        </w:p>
        <w:p w:rsidR="0059616D" w:rsidRPr="00630065" w:rsidRDefault="0059616D" w:rsidP="0059616D">
          <w:pPr>
            <w:jc w:val="center"/>
            <w:rPr>
              <w:rFonts w:eastAsia="DFKai-SB"/>
              <w:b/>
              <w:color w:val="595959"/>
              <w:lang w:val="hr-HR"/>
            </w:rPr>
          </w:pPr>
        </w:p>
      </w:tc>
      <w:tc>
        <w:tcPr>
          <w:tcW w:w="567" w:type="dxa"/>
        </w:tcPr>
        <w:p w:rsidR="0059616D" w:rsidRPr="00630065" w:rsidRDefault="0059616D" w:rsidP="0059616D">
          <w:pPr>
            <w:rPr>
              <w:rFonts w:eastAsia="DFKai-SB"/>
              <w:b/>
              <w:color w:val="595959"/>
              <w:lang w:val="hr-HR"/>
            </w:rPr>
          </w:pPr>
        </w:p>
      </w:tc>
      <w:tc>
        <w:tcPr>
          <w:tcW w:w="4961" w:type="dxa"/>
          <w:gridSpan w:val="2"/>
        </w:tcPr>
        <w:p w:rsidR="0059616D" w:rsidRPr="00630065" w:rsidRDefault="0059616D" w:rsidP="0059616D">
          <w:pPr>
            <w:jc w:val="center"/>
            <w:rPr>
              <w:rFonts w:eastAsia="DFKai-SB"/>
              <w:b/>
              <w:color w:val="595959"/>
              <w:lang w:val="hr-HR"/>
            </w:rPr>
          </w:pPr>
          <w:r w:rsidRPr="00630065">
            <w:rPr>
              <w:rFonts w:eastAsia="DFKai-SB"/>
              <w:b/>
              <w:color w:val="595959"/>
              <w:lang w:val="hr-HR"/>
            </w:rPr>
            <w:t>BOSNIA AND HERZEGOVINA</w:t>
          </w:r>
        </w:p>
        <w:p w:rsidR="0059616D" w:rsidRPr="00630065" w:rsidRDefault="0059616D" w:rsidP="0059616D">
          <w:pPr>
            <w:jc w:val="center"/>
            <w:rPr>
              <w:rFonts w:eastAsia="DFKai-SB"/>
              <w:b/>
              <w:color w:val="595959"/>
              <w:lang w:val="hr-HR"/>
            </w:rPr>
          </w:pPr>
          <w:r w:rsidRPr="00630065">
            <w:rPr>
              <w:rFonts w:eastAsia="DFKai-SB"/>
              <w:b/>
              <w:color w:val="595959"/>
              <w:lang w:val="hr-HR"/>
            </w:rPr>
            <w:t>FEDERATION OF BOSNIA AND HERZEGOVINA</w:t>
          </w:r>
        </w:p>
        <w:p w:rsidR="0059616D" w:rsidRPr="00630065" w:rsidRDefault="0059616D" w:rsidP="0059616D">
          <w:pPr>
            <w:jc w:val="center"/>
            <w:rPr>
              <w:rFonts w:eastAsia="DFKai-SB"/>
              <w:b/>
              <w:color w:val="595959"/>
              <w:lang w:val="hr-HR"/>
            </w:rPr>
          </w:pPr>
          <w:r w:rsidRPr="00630065">
            <w:rPr>
              <w:rFonts w:eastAsia="DFKai-SB"/>
              <w:b/>
              <w:color w:val="595959"/>
              <w:lang w:val="hr-HR"/>
            </w:rPr>
            <w:t>PARLIAMENT OF FEDERATION</w:t>
          </w:r>
        </w:p>
        <w:p w:rsidR="0059616D" w:rsidRPr="00630065" w:rsidRDefault="0059616D" w:rsidP="0059616D">
          <w:pPr>
            <w:jc w:val="center"/>
            <w:rPr>
              <w:rFonts w:eastAsia="DFKai-SB"/>
              <w:b/>
              <w:color w:val="595959"/>
              <w:lang w:val="hr-HR"/>
            </w:rPr>
          </w:pPr>
          <w:r w:rsidRPr="00630065">
            <w:rPr>
              <w:rFonts w:eastAsia="DFKai-SB"/>
              <w:b/>
              <w:color w:val="595959"/>
              <w:lang w:val="hr-HR"/>
            </w:rPr>
            <w:t>HOUSE OF REPRESENTATIVES</w:t>
          </w:r>
        </w:p>
      </w:tc>
    </w:tr>
    <w:tr w:rsidR="0059616D" w:rsidRPr="00630065" w:rsidTr="0059616D">
      <w:trPr>
        <w:gridBefore w:val="1"/>
        <w:gridAfter w:val="1"/>
        <w:wBefore w:w="141" w:type="dxa"/>
        <w:wAfter w:w="142" w:type="dxa"/>
      </w:trPr>
      <w:tc>
        <w:tcPr>
          <w:tcW w:w="4679" w:type="dxa"/>
        </w:tcPr>
        <w:p w:rsidR="0059616D" w:rsidRPr="00630065" w:rsidRDefault="0059616D" w:rsidP="0059616D">
          <w:pPr>
            <w:jc w:val="both"/>
            <w:rPr>
              <w:rFonts w:eastAsia="DFKai-SB"/>
              <w:b/>
              <w:color w:val="595959"/>
              <w:lang w:val="hr-HR"/>
            </w:rPr>
          </w:pPr>
        </w:p>
      </w:tc>
      <w:tc>
        <w:tcPr>
          <w:tcW w:w="567" w:type="dxa"/>
        </w:tcPr>
        <w:p w:rsidR="0059616D" w:rsidRPr="00630065" w:rsidRDefault="0059616D" w:rsidP="0059616D">
          <w:pPr>
            <w:jc w:val="both"/>
            <w:rPr>
              <w:rFonts w:eastAsia="DFKai-SB"/>
              <w:b/>
              <w:color w:val="595959"/>
              <w:lang w:val="hr-HR"/>
            </w:rPr>
          </w:pPr>
        </w:p>
      </w:tc>
      <w:tc>
        <w:tcPr>
          <w:tcW w:w="4819" w:type="dxa"/>
        </w:tcPr>
        <w:p w:rsidR="0059616D" w:rsidRPr="00630065" w:rsidRDefault="0059616D" w:rsidP="0059616D">
          <w:pPr>
            <w:jc w:val="both"/>
            <w:rPr>
              <w:rFonts w:eastAsia="DFKai-SB"/>
              <w:b/>
              <w:color w:val="595959"/>
              <w:lang w:val="hr-HR"/>
            </w:rPr>
          </w:pPr>
        </w:p>
      </w:tc>
    </w:tr>
    <w:tr w:rsidR="0059616D" w:rsidRPr="00630065" w:rsidTr="0059616D">
      <w:trPr>
        <w:gridBefore w:val="1"/>
        <w:gridAfter w:val="1"/>
        <w:wBefore w:w="141" w:type="dxa"/>
        <w:wAfter w:w="142" w:type="dxa"/>
      </w:trPr>
      <w:tc>
        <w:tcPr>
          <w:tcW w:w="4679" w:type="dxa"/>
          <w:tcBorders>
            <w:bottom w:val="single" w:sz="4" w:space="0" w:color="auto"/>
          </w:tcBorders>
        </w:tcPr>
        <w:p w:rsidR="0059616D" w:rsidRPr="00630065" w:rsidRDefault="0059616D" w:rsidP="0059616D">
          <w:pPr>
            <w:jc w:val="center"/>
            <w:rPr>
              <w:rFonts w:eastAsia="DFKai-SB"/>
              <w:b/>
              <w:color w:val="595959"/>
              <w:lang w:val="hr-HR"/>
            </w:rPr>
          </w:pPr>
        </w:p>
      </w:tc>
      <w:tc>
        <w:tcPr>
          <w:tcW w:w="567" w:type="dxa"/>
          <w:tcBorders>
            <w:bottom w:val="single" w:sz="4" w:space="0" w:color="auto"/>
          </w:tcBorders>
        </w:tcPr>
        <w:p w:rsidR="0059616D" w:rsidRPr="00630065" w:rsidRDefault="0059616D" w:rsidP="0059616D">
          <w:pPr>
            <w:jc w:val="center"/>
            <w:rPr>
              <w:rFonts w:eastAsia="DFKai-SB"/>
              <w:b/>
              <w:color w:val="595959"/>
              <w:lang w:val="hr-HR"/>
            </w:rPr>
          </w:pPr>
        </w:p>
      </w:tc>
      <w:tc>
        <w:tcPr>
          <w:tcW w:w="4819" w:type="dxa"/>
          <w:tcBorders>
            <w:bottom w:val="single" w:sz="4" w:space="0" w:color="auto"/>
          </w:tcBorders>
        </w:tcPr>
        <w:p w:rsidR="0059616D" w:rsidRPr="00630065" w:rsidRDefault="0059616D" w:rsidP="0059616D">
          <w:pPr>
            <w:jc w:val="center"/>
            <w:rPr>
              <w:rFonts w:eastAsia="DFKai-SB"/>
              <w:b/>
              <w:color w:val="595959"/>
              <w:lang w:val="hr-HR"/>
            </w:rPr>
          </w:pPr>
        </w:p>
      </w:tc>
    </w:tr>
  </w:tbl>
  <w:p w:rsidR="0059616D" w:rsidRDefault="005961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6D" w:rsidRDefault="0059616D" w:rsidP="0059616D">
    <w:pPr>
      <w:jc w:val="both"/>
      <w:rPr>
        <w:b/>
        <w:lang w:val="hr-H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30" w:type="dxa"/>
      <w:jc w:val="center"/>
      <w:tblInd w:w="497" w:type="dxa"/>
      <w:tblLook w:val="04A0"/>
    </w:tblPr>
    <w:tblGrid>
      <w:gridCol w:w="4660"/>
      <w:gridCol w:w="709"/>
      <w:gridCol w:w="5061"/>
    </w:tblGrid>
    <w:tr w:rsidR="0059616D" w:rsidRPr="00630065" w:rsidTr="0070702E">
      <w:trPr>
        <w:jc w:val="center"/>
      </w:trPr>
      <w:tc>
        <w:tcPr>
          <w:tcW w:w="4660" w:type="dxa"/>
        </w:tcPr>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BOSNA I HERCEGOVINA</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FEDERACIJA BOSNE I HERCEGOVINE</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PARLAMENT FEDERACIJE</w:t>
          </w:r>
        </w:p>
        <w:p w:rsidR="0059616D" w:rsidRPr="006311BD" w:rsidRDefault="0059616D" w:rsidP="00E02A0C">
          <w:pPr>
            <w:spacing w:after="0" w:line="240" w:lineRule="auto"/>
            <w:jc w:val="center"/>
            <w:rPr>
              <w:rFonts w:ascii="Tahoma" w:eastAsia="DFKai-SB" w:hAnsi="Tahoma" w:cs="Tahoma"/>
              <w:color w:val="595959"/>
              <w:sz w:val="24"/>
              <w:szCs w:val="24"/>
              <w:lang w:val="hr-HR"/>
            </w:rPr>
          </w:pPr>
          <w:r w:rsidRPr="006311BD">
            <w:rPr>
              <w:rFonts w:ascii="Tahoma" w:eastAsia="DFKai-SB" w:hAnsi="Tahoma" w:cs="Tahoma"/>
              <w:color w:val="595959"/>
              <w:sz w:val="24"/>
              <w:szCs w:val="24"/>
              <w:lang w:val="hr-HR"/>
            </w:rPr>
            <w:t>PREDSTAVNIČKI/ZASTUPNIČKI DOM</w:t>
          </w:r>
        </w:p>
        <w:p w:rsidR="0070702E" w:rsidRPr="006311BD" w:rsidRDefault="001A1EE3" w:rsidP="00E02A0C">
          <w:pPr>
            <w:spacing w:after="0" w:line="240" w:lineRule="auto"/>
            <w:jc w:val="center"/>
            <w:rPr>
              <w:rFonts w:ascii="Tahoma" w:eastAsia="DFKai-SB" w:hAnsi="Tahoma" w:cs="Tahoma"/>
              <w:b/>
              <w:i/>
              <w:color w:val="595959"/>
              <w:sz w:val="24"/>
              <w:szCs w:val="24"/>
              <w:lang w:val="hr-HR"/>
            </w:rPr>
          </w:pPr>
          <w:r w:rsidRPr="006311BD">
            <w:rPr>
              <w:rFonts w:ascii="Tahoma" w:eastAsia="DFKai-SB" w:hAnsi="Tahoma" w:cs="Tahoma"/>
              <w:b/>
              <w:i/>
              <w:color w:val="595959"/>
              <w:sz w:val="24"/>
              <w:szCs w:val="24"/>
              <w:lang w:val="hr-HR"/>
            </w:rPr>
            <w:t>Ustavna komisija</w:t>
          </w:r>
          <w:r w:rsidR="00987EC6" w:rsidRPr="006311BD">
            <w:rPr>
              <w:rFonts w:ascii="Tahoma" w:eastAsia="DFKai-SB" w:hAnsi="Tahoma" w:cs="Tahoma"/>
              <w:b/>
              <w:i/>
              <w:color w:val="595959"/>
              <w:sz w:val="24"/>
              <w:szCs w:val="24"/>
              <w:lang w:val="hr-HR"/>
            </w:rPr>
            <w:t>/</w:t>
          </w:r>
        </w:p>
        <w:p w:rsidR="0059616D" w:rsidRPr="006311BD" w:rsidRDefault="001A1EE3" w:rsidP="00E02A0C">
          <w:pPr>
            <w:spacing w:after="0" w:line="240" w:lineRule="auto"/>
            <w:jc w:val="center"/>
            <w:rPr>
              <w:rFonts w:ascii="Tahoma" w:eastAsia="DFKai-SB" w:hAnsi="Tahoma" w:cs="Tahoma"/>
              <w:b/>
              <w:i/>
              <w:color w:val="595959"/>
              <w:sz w:val="24"/>
              <w:szCs w:val="24"/>
              <w:lang w:val="hr-HR"/>
            </w:rPr>
          </w:pPr>
          <w:r w:rsidRPr="006311BD">
            <w:rPr>
              <w:rFonts w:ascii="Tahoma" w:eastAsia="DFKai-SB" w:hAnsi="Tahoma" w:cs="Tahoma"/>
              <w:b/>
              <w:i/>
              <w:color w:val="595959"/>
              <w:sz w:val="24"/>
              <w:szCs w:val="24"/>
              <w:lang w:val="hr-HR"/>
            </w:rPr>
            <w:t>Ustavno povjerenstvo</w:t>
          </w:r>
        </w:p>
      </w:tc>
      <w:tc>
        <w:tcPr>
          <w:tcW w:w="709" w:type="dxa"/>
        </w:tcPr>
        <w:p w:rsidR="0059616D" w:rsidRPr="00630065" w:rsidRDefault="0059616D" w:rsidP="0059616D">
          <w:pPr>
            <w:pStyle w:val="Header"/>
            <w:jc w:val="center"/>
            <w:rPr>
              <w:rFonts w:ascii="Tahoma" w:hAnsi="Tahoma" w:cs="Tahoma"/>
              <w:sz w:val="24"/>
              <w:szCs w:val="24"/>
            </w:rPr>
          </w:pPr>
        </w:p>
      </w:tc>
      <w:tc>
        <w:tcPr>
          <w:tcW w:w="5061" w:type="dxa"/>
        </w:tcPr>
        <w:p w:rsidR="0059616D" w:rsidRPr="00630065" w:rsidRDefault="0059616D"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ƂOCHA И XEPЦEГOBИHA</w:t>
          </w:r>
        </w:p>
        <w:p w:rsidR="0059616D" w:rsidRPr="00630065" w:rsidRDefault="0059616D"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ФEДEPAЦИJA ƂOCHE И XEPЦEГOBИHE</w:t>
          </w:r>
        </w:p>
        <w:p w:rsidR="0059616D" w:rsidRPr="00630065" w:rsidRDefault="0059616D"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ПAPЛAMEHT ФEДEPAЦИJE</w:t>
          </w:r>
        </w:p>
        <w:p w:rsidR="0059616D" w:rsidRPr="00630065" w:rsidRDefault="00E824B7" w:rsidP="00E02A0C">
          <w:pPr>
            <w:pStyle w:val="Header"/>
            <w:spacing w:after="0"/>
            <w:jc w:val="center"/>
            <w:rPr>
              <w:rFonts w:ascii="Tahoma" w:hAnsi="Tahoma" w:cs="Tahoma"/>
              <w:color w:val="595959"/>
              <w:sz w:val="24"/>
              <w:szCs w:val="24"/>
            </w:rPr>
          </w:pPr>
          <w:r w:rsidRPr="00630065">
            <w:rPr>
              <w:rFonts w:ascii="Tahoma" w:hAnsi="Tahoma" w:cs="Tahoma"/>
              <w:color w:val="595959"/>
              <w:sz w:val="24"/>
              <w:szCs w:val="24"/>
            </w:rPr>
            <w:t>ПPEДCTABHИЧKИ</w:t>
          </w:r>
          <w:r w:rsidR="0059616D" w:rsidRPr="00630065">
            <w:rPr>
              <w:rFonts w:ascii="Tahoma" w:hAnsi="Tahoma" w:cs="Tahoma"/>
              <w:color w:val="595959"/>
              <w:sz w:val="24"/>
              <w:szCs w:val="24"/>
            </w:rPr>
            <w:t xml:space="preserve"> ДOM</w:t>
          </w:r>
        </w:p>
        <w:p w:rsidR="0059616D" w:rsidRPr="00630065" w:rsidRDefault="001A1EE3" w:rsidP="00E02A0C">
          <w:pPr>
            <w:pStyle w:val="Header"/>
            <w:spacing w:after="0"/>
            <w:jc w:val="center"/>
            <w:rPr>
              <w:rFonts w:ascii="Tahoma" w:hAnsi="Tahoma" w:cs="Tahoma"/>
              <w:b/>
              <w:i/>
              <w:color w:val="595959"/>
              <w:sz w:val="24"/>
              <w:szCs w:val="24"/>
            </w:rPr>
          </w:pPr>
          <w:r w:rsidRPr="006311BD">
            <w:rPr>
              <w:rFonts w:ascii="Tahoma" w:eastAsia="DFKai-SB" w:hAnsi="Tahoma" w:cs="Tahoma"/>
              <w:b/>
              <w:i/>
              <w:color w:val="595959"/>
              <w:sz w:val="24"/>
              <w:szCs w:val="24"/>
              <w:lang w:val="hr-HR"/>
            </w:rPr>
            <w:t>Уставна комисија</w:t>
          </w:r>
        </w:p>
      </w:tc>
    </w:tr>
  </w:tbl>
  <w:p w:rsidR="0059616D" w:rsidRDefault="0059616D" w:rsidP="00C267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1390"/>
    <w:multiLevelType w:val="hybridMultilevel"/>
    <w:tmpl w:val="2C8672E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nsid w:val="1C1D37C9"/>
    <w:multiLevelType w:val="hybridMultilevel"/>
    <w:tmpl w:val="D6760EDE"/>
    <w:lvl w:ilvl="0" w:tplc="84CAC088">
      <w:start w:val="28"/>
      <w:numFmt w:val="bullet"/>
      <w:lvlText w:val="-"/>
      <w:lvlJc w:val="left"/>
      <w:pPr>
        <w:ind w:left="720" w:hanging="360"/>
      </w:pPr>
      <w:rPr>
        <w:rFonts w:ascii="Tahoma" w:eastAsia="Calibri" w:hAnsi="Tahoma" w:cs="Tahoma"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
    <w:nsid w:val="62C02EC8"/>
    <w:multiLevelType w:val="hybridMultilevel"/>
    <w:tmpl w:val="2C8672E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66E23701"/>
    <w:multiLevelType w:val="hybridMultilevel"/>
    <w:tmpl w:val="514E771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defaultTabStop w:val="708"/>
  <w:hyphenationZone w:val="425"/>
  <w:characterSpacingControl w:val="doNotCompress"/>
  <w:footnotePr>
    <w:footnote w:id="-1"/>
    <w:footnote w:id="0"/>
  </w:footnotePr>
  <w:endnotePr>
    <w:endnote w:id="-1"/>
    <w:endnote w:id="0"/>
  </w:endnotePr>
  <w:compat/>
  <w:rsids>
    <w:rsidRoot w:val="00E02A0C"/>
    <w:rsid w:val="000039DC"/>
    <w:rsid w:val="00036FBF"/>
    <w:rsid w:val="00040497"/>
    <w:rsid w:val="0009612A"/>
    <w:rsid w:val="000F0B06"/>
    <w:rsid w:val="00154D16"/>
    <w:rsid w:val="001959F4"/>
    <w:rsid w:val="001A1EE3"/>
    <w:rsid w:val="001D6A7D"/>
    <w:rsid w:val="001E1C55"/>
    <w:rsid w:val="00233D9A"/>
    <w:rsid w:val="00246003"/>
    <w:rsid w:val="002F3C7A"/>
    <w:rsid w:val="00366B9F"/>
    <w:rsid w:val="003F6D94"/>
    <w:rsid w:val="003F7A3C"/>
    <w:rsid w:val="0043168A"/>
    <w:rsid w:val="004B5DB3"/>
    <w:rsid w:val="004C26FF"/>
    <w:rsid w:val="0054107F"/>
    <w:rsid w:val="0059616D"/>
    <w:rsid w:val="005D2310"/>
    <w:rsid w:val="005E15C5"/>
    <w:rsid w:val="00630065"/>
    <w:rsid w:val="006311BD"/>
    <w:rsid w:val="006333A3"/>
    <w:rsid w:val="00685538"/>
    <w:rsid w:val="0070702E"/>
    <w:rsid w:val="007614AD"/>
    <w:rsid w:val="007B67D4"/>
    <w:rsid w:val="007C4A08"/>
    <w:rsid w:val="007D5796"/>
    <w:rsid w:val="007E24DF"/>
    <w:rsid w:val="008157A1"/>
    <w:rsid w:val="008324A9"/>
    <w:rsid w:val="00843F4C"/>
    <w:rsid w:val="00852D96"/>
    <w:rsid w:val="00876B27"/>
    <w:rsid w:val="008A6448"/>
    <w:rsid w:val="008E5B59"/>
    <w:rsid w:val="008F621F"/>
    <w:rsid w:val="0093167E"/>
    <w:rsid w:val="00967B84"/>
    <w:rsid w:val="00987EC6"/>
    <w:rsid w:val="00A044A6"/>
    <w:rsid w:val="00A05122"/>
    <w:rsid w:val="00A178AC"/>
    <w:rsid w:val="00AA5274"/>
    <w:rsid w:val="00AC6DC9"/>
    <w:rsid w:val="00AE29DD"/>
    <w:rsid w:val="00B0254F"/>
    <w:rsid w:val="00B30351"/>
    <w:rsid w:val="00B43E70"/>
    <w:rsid w:val="00B4620A"/>
    <w:rsid w:val="00BC42F2"/>
    <w:rsid w:val="00BD02A5"/>
    <w:rsid w:val="00BD4255"/>
    <w:rsid w:val="00C26731"/>
    <w:rsid w:val="00C27EA3"/>
    <w:rsid w:val="00C354A5"/>
    <w:rsid w:val="00C85047"/>
    <w:rsid w:val="00CA4618"/>
    <w:rsid w:val="00CF5CDA"/>
    <w:rsid w:val="00D17ADC"/>
    <w:rsid w:val="00D83482"/>
    <w:rsid w:val="00DA206C"/>
    <w:rsid w:val="00DF5623"/>
    <w:rsid w:val="00E02A0C"/>
    <w:rsid w:val="00E605FE"/>
    <w:rsid w:val="00E62DA3"/>
    <w:rsid w:val="00E824B7"/>
    <w:rsid w:val="00EE0D88"/>
    <w:rsid w:val="00F81B57"/>
    <w:rsid w:val="00F86399"/>
    <w:rsid w:val="00FC6497"/>
    <w:rsid w:val="00FE1151"/>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s-Latn-BA" w:eastAsia="bs-Latn-B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1B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unhideWhenUsed/>
    <w:rsid w:val="008F621F"/>
    <w:rPr>
      <w:i/>
      <w:iCs/>
    </w:rPr>
  </w:style>
  <w:style w:type="paragraph" w:styleId="Header">
    <w:name w:val="header"/>
    <w:basedOn w:val="Normal"/>
    <w:link w:val="HeaderChar"/>
    <w:uiPriority w:val="99"/>
    <w:rsid w:val="008F621F"/>
    <w:pPr>
      <w:tabs>
        <w:tab w:val="center" w:pos="4536"/>
        <w:tab w:val="right" w:pos="9072"/>
      </w:tabs>
    </w:pPr>
  </w:style>
  <w:style w:type="character" w:customStyle="1" w:styleId="HeaderChar">
    <w:name w:val="Header Char"/>
    <w:basedOn w:val="DefaultParagraphFont"/>
    <w:link w:val="Header"/>
    <w:uiPriority w:val="99"/>
    <w:rsid w:val="008F621F"/>
    <w:rPr>
      <w:rFonts w:ascii="Times New Roman" w:eastAsia="Times New Roman" w:hAnsi="Times New Roman" w:cs="Times New Roman"/>
      <w:sz w:val="20"/>
      <w:szCs w:val="20"/>
      <w:lang w:val="en-AU" w:eastAsia="hr-HR"/>
    </w:rPr>
  </w:style>
  <w:style w:type="paragraph" w:styleId="Footer">
    <w:name w:val="footer"/>
    <w:basedOn w:val="Normal"/>
    <w:link w:val="FooterChar"/>
    <w:uiPriority w:val="99"/>
    <w:rsid w:val="008F621F"/>
    <w:pPr>
      <w:tabs>
        <w:tab w:val="center" w:pos="4536"/>
        <w:tab w:val="right" w:pos="9072"/>
      </w:tabs>
    </w:pPr>
  </w:style>
  <w:style w:type="character" w:customStyle="1" w:styleId="FooterChar">
    <w:name w:val="Footer Char"/>
    <w:basedOn w:val="DefaultParagraphFont"/>
    <w:link w:val="Footer"/>
    <w:uiPriority w:val="99"/>
    <w:rsid w:val="008F621F"/>
    <w:rPr>
      <w:rFonts w:ascii="Times New Roman" w:eastAsia="Times New Roman" w:hAnsi="Times New Roman" w:cs="Times New Roman"/>
      <w:sz w:val="20"/>
      <w:szCs w:val="20"/>
      <w:lang w:val="en-AU" w:eastAsia="hr-HR"/>
    </w:rPr>
  </w:style>
  <w:style w:type="character" w:styleId="Hyperlink">
    <w:name w:val="Hyperlink"/>
    <w:basedOn w:val="DefaultParagraphFont"/>
    <w:rsid w:val="008F621F"/>
    <w:rPr>
      <w:color w:val="0000FF"/>
      <w:u w:val="single"/>
    </w:rPr>
  </w:style>
  <w:style w:type="paragraph" w:styleId="ListParagraph">
    <w:name w:val="List Paragraph"/>
    <w:basedOn w:val="Normal"/>
    <w:uiPriority w:val="34"/>
    <w:qFormat/>
    <w:rsid w:val="006311BD"/>
    <w:pPr>
      <w:spacing w:after="0" w:line="240" w:lineRule="auto"/>
      <w:ind w:left="720"/>
      <w:contextualSpacing/>
    </w:pPr>
    <w:rPr>
      <w:rFonts w:ascii="Times New Roman" w:eastAsia="Times New Roman" w:hAnsi="Times New Roman"/>
      <w:sz w:val="20"/>
      <w:szCs w:val="20"/>
      <w:lang w:val="en-AU" w:eastAsia="hr-HR"/>
    </w:rPr>
  </w:style>
  <w:style w:type="paragraph" w:styleId="BodyText">
    <w:name w:val="Body Text"/>
    <w:basedOn w:val="Normal"/>
    <w:link w:val="BodyTextChar"/>
    <w:unhideWhenUsed/>
    <w:rsid w:val="00630065"/>
    <w:pPr>
      <w:spacing w:after="0" w:line="240" w:lineRule="auto"/>
      <w:jc w:val="both"/>
    </w:pPr>
    <w:rPr>
      <w:rFonts w:ascii="Arial" w:eastAsia="Times New Roman" w:hAnsi="Arial"/>
      <w:sz w:val="24"/>
      <w:szCs w:val="20"/>
      <w:lang w:val="en-US" w:eastAsia="hr-HR"/>
    </w:rPr>
  </w:style>
  <w:style w:type="character" w:customStyle="1" w:styleId="BodyTextChar">
    <w:name w:val="Body Text Char"/>
    <w:basedOn w:val="DefaultParagraphFont"/>
    <w:link w:val="BodyText"/>
    <w:rsid w:val="00630065"/>
    <w:rPr>
      <w:rFonts w:ascii="Arial" w:eastAsia="Times New Roman" w:hAnsi="Arial"/>
      <w:sz w:val="24"/>
      <w:lang w:val="en-US"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parlamentfbih.gov.b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ela.rogo\Desktop\MEMO%20Ustavna%20komisij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7F16B-F403-4A08-A630-78C8DBD8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Ustavna komisija</Template>
  <TotalTime>5</TotalTime>
  <Pages>3</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5722</CharactersWithSpaces>
  <SharedDoc>false</SharedDoc>
  <HLinks>
    <vt:vector size="6" baseType="variant">
      <vt:variant>
        <vt:i4>983135</vt:i4>
      </vt:variant>
      <vt:variant>
        <vt:i4>0</vt:i4>
      </vt:variant>
      <vt:variant>
        <vt:i4>0</vt:i4>
      </vt:variant>
      <vt:variant>
        <vt:i4>5</vt:i4>
      </vt:variant>
      <vt:variant>
        <vt:lpwstr>http://www.parlamentfbih.gov.ba/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 Rogo</dc:creator>
  <cp:lastModifiedBy>Mirela Rogo</cp:lastModifiedBy>
  <cp:revision>4</cp:revision>
  <cp:lastPrinted>2016-02-16T09:31:00Z</cp:lastPrinted>
  <dcterms:created xsi:type="dcterms:W3CDTF">2016-02-16T09:22:00Z</dcterms:created>
  <dcterms:modified xsi:type="dcterms:W3CDTF">2016-02-16T09:32:00Z</dcterms:modified>
</cp:coreProperties>
</file>